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exact"/>
        <w:rPr>
          <w:rFonts w:ascii="宋体" w:hAnsi="宋体" w:cs="宋体"/>
          <w:b/>
          <w:color w:val="000000"/>
          <w:sz w:val="24"/>
          <w:szCs w:val="28"/>
        </w:rPr>
      </w:pPr>
      <w:r>
        <w:rPr>
          <w:rFonts w:hint="eastAsia" w:ascii="宋体" w:hAnsi="宋体" w:cs="宋体"/>
          <w:b/>
          <w:color w:val="000000"/>
          <w:sz w:val="24"/>
          <w:szCs w:val="28"/>
        </w:rPr>
        <w:t>附件二</w:t>
      </w:r>
    </w:p>
    <w:p>
      <w:pPr>
        <w:spacing w:line="400" w:lineRule="exact"/>
        <w:ind w:firstLine="1506" w:firstLineChars="500"/>
        <w:rPr>
          <w:rFonts w:ascii="宋体" w:hAnsi="宋体" w:cs="宋体"/>
          <w:b/>
          <w:color w:val="000000"/>
          <w:sz w:val="30"/>
          <w:szCs w:val="30"/>
        </w:rPr>
      </w:pPr>
    </w:p>
    <w:p>
      <w:pPr>
        <w:spacing w:line="400" w:lineRule="exact"/>
        <w:ind w:firstLine="1506" w:firstLineChars="500"/>
        <w:rPr>
          <w:rFonts w:ascii="宋体" w:hAns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《</w:t>
      </w:r>
      <w:r>
        <w:rPr>
          <w:rFonts w:hint="eastAsia" w:ascii="宋体" w:hAnsi="宋体" w:cs="宋体"/>
          <w:b/>
          <w:sz w:val="30"/>
          <w:szCs w:val="30"/>
        </w:rPr>
        <w:t>中国医疗器械行业发展报告202</w:t>
      </w:r>
      <w:r>
        <w:rPr>
          <w:rFonts w:ascii="宋体" w:hAnsi="宋体" w:cs="宋体"/>
          <w:b/>
          <w:sz w:val="30"/>
          <w:szCs w:val="30"/>
        </w:rPr>
        <w:t>2</w:t>
      </w:r>
      <w:r>
        <w:rPr>
          <w:rFonts w:hint="eastAsia" w:ascii="宋体" w:hAnsi="宋体" w:cs="宋体"/>
          <w:b/>
          <w:color w:val="000000"/>
          <w:sz w:val="30"/>
          <w:szCs w:val="30"/>
        </w:rPr>
        <w:t>》</w:t>
      </w:r>
      <w:r>
        <w:rPr>
          <w:rFonts w:hint="eastAsia" w:ascii="宋体" w:hAnsi="宋体" w:cs="宋体"/>
          <w:b/>
          <w:bCs/>
          <w:sz w:val="30"/>
          <w:szCs w:val="30"/>
        </w:rPr>
        <w:t>入编回执</w:t>
      </w:r>
    </w:p>
    <w:tbl>
      <w:tblPr>
        <w:tblStyle w:val="4"/>
        <w:tblpPr w:leftFromText="180" w:rightFromText="180" w:vertAnchor="text" w:horzAnchor="page" w:tblpX="1443" w:tblpY="147"/>
        <w:tblOverlap w:val="never"/>
        <w:tblW w:w="97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153"/>
        <w:gridCol w:w="265"/>
        <w:gridCol w:w="1892"/>
        <w:gridCol w:w="866"/>
        <w:gridCol w:w="18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7911" w:type="dxa"/>
            <w:gridSpan w:val="6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邮寄地址</w:t>
            </w:r>
          </w:p>
        </w:tc>
        <w:tc>
          <w:tcPr>
            <w:tcW w:w="7911" w:type="dxa"/>
            <w:gridSpan w:val="6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4650" w:type="dxa"/>
            <w:gridSpan w:val="3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</w:t>
            </w: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真</w:t>
            </w:r>
          </w:p>
        </w:tc>
        <w:tc>
          <w:tcPr>
            <w:tcW w:w="4650" w:type="dxa"/>
            <w:gridSpan w:val="3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9" w:type="dxa"/>
            <w:vAlign w:val="center"/>
          </w:tcPr>
          <w:p>
            <w:pPr>
              <w:spacing w:line="400" w:lineRule="exact"/>
              <w:ind w:firstLine="117" w:firstLineChars="4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 话</w:t>
            </w:r>
          </w:p>
        </w:tc>
        <w:tc>
          <w:tcPr>
            <w:tcW w:w="1892" w:type="dxa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</w:t>
            </w:r>
          </w:p>
        </w:tc>
        <w:tc>
          <w:tcPr>
            <w:tcW w:w="866" w:type="dxa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机</w:t>
            </w:r>
          </w:p>
        </w:tc>
        <w:tc>
          <w:tcPr>
            <w:tcW w:w="1892" w:type="dxa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入编类型</w:t>
            </w: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入编费用</w:t>
            </w:r>
          </w:p>
        </w:tc>
        <w:tc>
          <w:tcPr>
            <w:tcW w:w="4650" w:type="dxa"/>
            <w:gridSpan w:val="3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（中文大写）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元整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申请日期</w:t>
            </w:r>
          </w:p>
        </w:tc>
        <w:tc>
          <w:tcPr>
            <w:tcW w:w="1843" w:type="dxa"/>
          </w:tcPr>
          <w:p>
            <w:pPr>
              <w:tabs>
                <w:tab w:val="left" w:pos="5085"/>
              </w:tabs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</w:t>
            </w:r>
          </w:p>
        </w:tc>
        <w:tc>
          <w:tcPr>
            <w:tcW w:w="1418" w:type="dxa"/>
            <w:gridSpan w:val="2"/>
          </w:tcPr>
          <w:p>
            <w:pPr>
              <w:tabs>
                <w:tab w:val="left" w:pos="5085"/>
              </w:tabs>
              <w:spacing w:line="400" w:lineRule="exact"/>
              <w:ind w:firstLine="117" w:firstLineChars="49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汇款日期</w:t>
            </w:r>
          </w:p>
        </w:tc>
        <w:tc>
          <w:tcPr>
            <w:tcW w:w="4650" w:type="dxa"/>
            <w:gridSpan w:val="3"/>
          </w:tcPr>
          <w:p>
            <w:pPr>
              <w:tabs>
                <w:tab w:val="left" w:pos="5085"/>
              </w:tabs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年    月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7911" w:type="dxa"/>
            <w:gridSpan w:val="6"/>
          </w:tcPr>
          <w:p>
            <w:pPr>
              <w:tabs>
                <w:tab w:val="left" w:pos="5085"/>
              </w:tabs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9720" w:type="dxa"/>
            <w:gridSpan w:val="7"/>
          </w:tcPr>
          <w:p>
            <w:pPr>
              <w:spacing w:before="156" w:beforeLines="50" w:line="4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入编企业请认真逐项填写此表，内容务必属实，填表并加盖单位公章后，及时回传《报告》编辑部，并于一周内提供相应图文资料，同时将入编费用一次性汇入以下指定账户，汇款时请注明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“入编《中国医疗器械行业发展报告》款”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帐  户：中国医疗器械行业协会 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开户行：中信银行北京知春路支行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账  号：7111710182600053959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9720" w:type="dxa"/>
            <w:gridSpan w:val="7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开票信息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名目：服务费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 xml:space="preserve">    金额：      元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种类：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增值税专用发票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增值税普通发票</w:t>
            </w:r>
            <w:r>
              <w:rPr>
                <w:rFonts w:hint="eastAsia" w:ascii="宋体" w:hAnsi="宋体" w:cs="宋体"/>
                <w:sz w:val="24"/>
              </w:rPr>
              <w:cr/>
            </w:r>
            <w:r>
              <w:rPr>
                <w:rFonts w:hint="eastAsia" w:ascii="宋体" w:hAnsi="宋体" w:cs="宋体"/>
                <w:sz w:val="24"/>
              </w:rPr>
              <w:t xml:space="preserve">单位名称：  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纳税人识别号： 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地址：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</w:rPr>
              <w:t xml:space="preserve">     电话：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开户行：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</w:rPr>
              <w:t xml:space="preserve">账号： 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4805" w:type="dxa"/>
            <w:gridSpan w:val="3"/>
          </w:tcPr>
          <w:p>
            <w:pPr>
              <w:spacing w:before="156" w:beforeLines="50"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主办单位：（签章）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经办人：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after="156" w:afterLines="50"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 期：</w:t>
            </w:r>
          </w:p>
        </w:tc>
        <w:tc>
          <w:tcPr>
            <w:tcW w:w="4915" w:type="dxa"/>
            <w:gridSpan w:val="4"/>
          </w:tcPr>
          <w:p>
            <w:pPr>
              <w:tabs>
                <w:tab w:val="center" w:pos="2499"/>
              </w:tabs>
              <w:spacing w:before="156" w:beforeLines="50"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入编单位：（签章）  </w:t>
            </w:r>
          </w:p>
          <w:p>
            <w:pPr>
              <w:spacing w:line="400" w:lineRule="exact"/>
              <w:ind w:firstLine="115" w:firstLineChars="48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经办人： 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tabs>
                <w:tab w:val="left" w:pos="1905"/>
                <w:tab w:val="left" w:pos="2700"/>
              </w:tabs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ab/>
            </w:r>
          </w:p>
          <w:p>
            <w:pPr>
              <w:spacing w:after="156" w:afterLines="50"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日 期： 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</w:tr>
    </w:tbl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rPr>
          <w:rFonts w:hint="default" w:eastAsia="宋体"/>
          <w:sz w:val="24"/>
          <w:szCs w:val="28"/>
          <w:lang w:val="en-US" w:eastAsia="zh-CN"/>
        </w:rPr>
      </w:pPr>
    </w:p>
    <w:sectPr>
      <w:pgSz w:w="11906" w:h="16838"/>
      <w:pgMar w:top="1276" w:right="1558" w:bottom="1134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31"/>
    <w:rsid w:val="001A3431"/>
    <w:rsid w:val="001E13CC"/>
    <w:rsid w:val="003041D6"/>
    <w:rsid w:val="006A34AF"/>
    <w:rsid w:val="00906033"/>
    <w:rsid w:val="00A04565"/>
    <w:rsid w:val="00A77F6E"/>
    <w:rsid w:val="00B563E4"/>
    <w:rsid w:val="00BD7DC3"/>
    <w:rsid w:val="00C34885"/>
    <w:rsid w:val="2AE426A5"/>
    <w:rsid w:val="6C9C1458"/>
    <w:rsid w:val="73D33955"/>
    <w:rsid w:val="7E9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442</Characters>
  <Lines>3</Lines>
  <Paragraphs>1</Paragraphs>
  <TotalTime>28</TotalTime>
  <ScaleCrop>false</ScaleCrop>
  <LinksUpToDate>false</LinksUpToDate>
  <CharactersWithSpaces>518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2022-03-24T08:18:00Z</dcterms:created>
  <dc:creator>suna</dc:creator>
  <cp:lastModifiedBy>王临</cp:lastModifiedBy>
  <dcterms:modified xsi:type="dcterms:W3CDTF">2022-03-25T03:34:35Z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DF04733FD1D04332AE1838C94E87C06D</vt:lpwstr>
  </property>
</Properties>
</file>