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901" w:rsidRDefault="003D67FC" w:rsidP="00000FB9">
      <w:pPr>
        <w:adjustRightInd/>
        <w:snapToGrid/>
        <w:spacing w:after="0" w:line="360" w:lineRule="auto"/>
        <w:contextualSpacing/>
        <w:mirrorIndents/>
        <w:rPr>
          <w:rFonts w:ascii="仿宋_GB2312" w:eastAsia="仿宋_GB2312" w:hAnsi="仿宋" w:hint="eastAsia"/>
          <w:b/>
          <w:bCs/>
          <w:kern w:val="2"/>
          <w:sz w:val="32"/>
          <w:szCs w:val="32"/>
        </w:rPr>
      </w:pPr>
      <w:r w:rsidRPr="00000FB9">
        <w:rPr>
          <w:rFonts w:ascii="仿宋_GB2312" w:eastAsia="仿宋_GB2312" w:hAnsi="仿宋" w:hint="eastAsia"/>
          <w:b/>
          <w:bCs/>
          <w:kern w:val="2"/>
          <w:sz w:val="32"/>
          <w:szCs w:val="32"/>
        </w:rPr>
        <w:t>附件</w:t>
      </w:r>
      <w:r w:rsidR="005935CC" w:rsidRPr="00000FB9">
        <w:rPr>
          <w:rFonts w:ascii="仿宋_GB2312" w:eastAsia="仿宋_GB2312" w:hAnsi="仿宋" w:hint="eastAsia"/>
          <w:b/>
          <w:bCs/>
          <w:kern w:val="2"/>
          <w:sz w:val="32"/>
          <w:szCs w:val="32"/>
        </w:rPr>
        <w:t>2</w:t>
      </w:r>
    </w:p>
    <w:p w:rsidR="00ED3901" w:rsidRPr="00ED3901" w:rsidRDefault="003D67FC" w:rsidP="00ED3901">
      <w:pPr>
        <w:adjustRightInd/>
        <w:snapToGrid/>
        <w:spacing w:after="0" w:line="360" w:lineRule="auto"/>
        <w:contextualSpacing/>
        <w:mirrorIndents/>
        <w:jc w:val="both"/>
        <w:rPr>
          <w:rFonts w:asciiTheme="majorEastAsia" w:eastAsiaTheme="majorEastAsia" w:hAnsiTheme="majorEastAsia" w:hint="eastAsia"/>
          <w:b/>
          <w:bCs/>
          <w:spacing w:val="-20"/>
          <w:kern w:val="2"/>
          <w:sz w:val="44"/>
          <w:szCs w:val="44"/>
        </w:rPr>
      </w:pPr>
      <w:r w:rsidRPr="00ED3901">
        <w:rPr>
          <w:rFonts w:asciiTheme="majorEastAsia" w:eastAsiaTheme="majorEastAsia" w:hAnsiTheme="majorEastAsia" w:hint="eastAsia"/>
          <w:b/>
          <w:bCs/>
          <w:spacing w:val="-20"/>
          <w:kern w:val="2"/>
          <w:sz w:val="44"/>
          <w:szCs w:val="44"/>
        </w:rPr>
        <w:t>信用评价指标、程序、评价费用及支付方式</w:t>
      </w:r>
    </w:p>
    <w:p w:rsidR="003D67FC" w:rsidRPr="00000FB9" w:rsidRDefault="003D67FC" w:rsidP="00000FB9">
      <w:pPr>
        <w:adjustRightInd/>
        <w:snapToGrid/>
        <w:spacing w:after="0" w:line="240" w:lineRule="atLeast"/>
        <w:contextualSpacing/>
        <w:mirrorIndents/>
        <w:jc w:val="both"/>
        <w:rPr>
          <w:rFonts w:ascii="仿宋_GB2312" w:eastAsia="仿宋_GB2312" w:hAnsi="仿宋" w:hint="eastAsia"/>
          <w:b/>
          <w:bCs/>
          <w:sz w:val="32"/>
          <w:szCs w:val="32"/>
        </w:rPr>
      </w:pPr>
      <w:r w:rsidRPr="00000FB9">
        <w:rPr>
          <w:rFonts w:ascii="仿宋_GB2312" w:eastAsia="仿宋_GB2312" w:hAnsi="仿宋" w:hint="eastAsia"/>
          <w:b/>
          <w:bCs/>
          <w:kern w:val="2"/>
          <w:sz w:val="32"/>
          <w:szCs w:val="32"/>
        </w:rPr>
        <w:t>一、评价指标</w:t>
      </w:r>
    </w:p>
    <w:p w:rsidR="003D67FC" w:rsidRPr="00000FB9" w:rsidRDefault="003D67FC" w:rsidP="00000FB9">
      <w:pPr>
        <w:adjustRightInd/>
        <w:snapToGrid/>
        <w:spacing w:after="0" w:line="240" w:lineRule="atLeast"/>
        <w:contextualSpacing/>
        <w:mirrorIndents/>
        <w:jc w:val="both"/>
        <w:rPr>
          <w:rFonts w:ascii="仿宋_GB2312" w:eastAsia="仿宋_GB2312" w:hAnsi="仿宋" w:hint="eastAsia"/>
          <w:b/>
          <w:bCs/>
          <w:sz w:val="32"/>
          <w:szCs w:val="32"/>
        </w:rPr>
      </w:pPr>
      <w:r w:rsidRPr="00000FB9">
        <w:rPr>
          <w:rFonts w:ascii="仿宋_GB2312" w:eastAsia="仿宋_GB2312" w:hAnsi="仿宋" w:hint="eastAsia"/>
          <w:kern w:val="2"/>
          <w:sz w:val="32"/>
          <w:szCs w:val="32"/>
        </w:rPr>
        <w:t xml:space="preserve">    </w:t>
      </w:r>
      <w:r w:rsidRPr="00000FB9">
        <w:rPr>
          <w:rFonts w:ascii="仿宋_GB2312" w:eastAsia="仿宋_GB2312" w:hAnsi="仿宋" w:hint="eastAsia"/>
          <w:sz w:val="32"/>
          <w:szCs w:val="32"/>
        </w:rPr>
        <w:t>协会采用的《医疗器械行业企业信用评价指标体系》共分四级指标，从企业价值观、竞争力、社会责任三方面综合考察企业的信用信息，并客观公正地为其</w:t>
      </w:r>
      <w:proofErr w:type="gramStart"/>
      <w:r w:rsidRPr="00000FB9">
        <w:rPr>
          <w:rFonts w:ascii="仿宋_GB2312" w:eastAsia="仿宋_GB2312" w:hAnsi="仿宋" w:hint="eastAsia"/>
          <w:sz w:val="32"/>
          <w:szCs w:val="32"/>
        </w:rPr>
        <w:t>作出</w:t>
      </w:r>
      <w:proofErr w:type="gramEnd"/>
      <w:r w:rsidRPr="00000FB9">
        <w:rPr>
          <w:rFonts w:ascii="仿宋_GB2312" w:eastAsia="仿宋_GB2312" w:hAnsi="仿宋" w:hint="eastAsia"/>
          <w:sz w:val="32"/>
          <w:szCs w:val="32"/>
        </w:rPr>
        <w:t>信用评价。</w:t>
      </w:r>
      <w:r w:rsidRPr="00000FB9">
        <w:rPr>
          <w:rFonts w:ascii="仿宋_GB2312" w:eastAsia="仿宋_GB2312" w:hAnsi="仿宋" w:hint="eastAsia"/>
          <w:b/>
          <w:bCs/>
          <w:kern w:val="2"/>
          <w:sz w:val="32"/>
          <w:szCs w:val="32"/>
        </w:rPr>
        <w:t xml:space="preserve"> </w:t>
      </w:r>
    </w:p>
    <w:p w:rsidR="003D67FC" w:rsidRPr="00000FB9" w:rsidRDefault="003D67FC" w:rsidP="00000FB9">
      <w:pPr>
        <w:adjustRightInd/>
        <w:snapToGrid/>
        <w:spacing w:after="0" w:line="240" w:lineRule="atLeast"/>
        <w:ind w:firstLine="555"/>
        <w:contextualSpacing/>
        <w:mirrorIndents/>
        <w:jc w:val="both"/>
        <w:rPr>
          <w:rFonts w:ascii="仿宋_GB2312" w:eastAsia="仿宋_GB2312" w:hAnsi="仿宋" w:hint="eastAsia"/>
          <w:sz w:val="32"/>
          <w:szCs w:val="32"/>
        </w:rPr>
      </w:pPr>
      <w:r w:rsidRPr="00000FB9">
        <w:rPr>
          <w:rFonts w:ascii="仿宋_GB2312" w:eastAsia="仿宋_GB2312" w:hAnsi="仿宋" w:hint="eastAsia"/>
          <w:kern w:val="2"/>
          <w:sz w:val="32"/>
          <w:szCs w:val="32"/>
        </w:rPr>
        <w:t>企业信用评价</w:t>
      </w:r>
      <w:r w:rsidRPr="00000FB9">
        <w:rPr>
          <w:rFonts w:ascii="仿宋_GB2312" w:eastAsia="仿宋_GB2312" w:hAnsi="仿宋" w:hint="eastAsia"/>
          <w:sz w:val="32"/>
          <w:szCs w:val="32"/>
        </w:rPr>
        <w:t>等级</w:t>
      </w:r>
      <w:r w:rsidRPr="00000FB9">
        <w:rPr>
          <w:rFonts w:ascii="仿宋_GB2312" w:eastAsia="仿宋_GB2312" w:hAnsi="仿宋" w:hint="eastAsia"/>
          <w:kern w:val="2"/>
          <w:sz w:val="32"/>
          <w:szCs w:val="32"/>
        </w:rPr>
        <w:t>统一划分为：</w:t>
      </w:r>
      <w:r w:rsidRPr="00000FB9">
        <w:rPr>
          <w:rFonts w:ascii="仿宋_GB2312" w:eastAsia="仿宋_GB2312" w:hAnsi="仿宋" w:hint="eastAsia"/>
          <w:sz w:val="32"/>
          <w:szCs w:val="32"/>
        </w:rPr>
        <w:t>“三等九级”</w:t>
      </w:r>
      <w:r w:rsidRPr="00000FB9">
        <w:rPr>
          <w:rFonts w:ascii="仿宋_GB2312" w:eastAsia="仿宋_GB2312" w:hAnsi="仿宋" w:hint="eastAsia"/>
          <w:kern w:val="2"/>
          <w:sz w:val="32"/>
          <w:szCs w:val="32"/>
        </w:rPr>
        <w:t>。</w:t>
      </w:r>
      <w:r w:rsidRPr="00000FB9">
        <w:rPr>
          <w:rFonts w:ascii="仿宋_GB2312" w:eastAsia="仿宋_GB2312" w:hAnsi="仿宋" w:hint="eastAsia"/>
          <w:sz w:val="32"/>
          <w:szCs w:val="32"/>
        </w:rPr>
        <w:t xml:space="preserve"> 即分A、B、C三等，AAA、AA、A、BBB 、BB、B、CCC、CC、C九级，每个信用级别用“＋”、“－”进行微调，表示略高或略低于本等级。每个等级均对应相应的信用状况，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1984"/>
        <w:gridCol w:w="5579"/>
      </w:tblGrid>
      <w:tr w:rsidR="003D67FC" w:rsidRPr="00000FB9" w:rsidTr="00000FB9">
        <w:trPr>
          <w:trHeight w:val="634"/>
          <w:jc w:val="center"/>
        </w:trPr>
        <w:tc>
          <w:tcPr>
            <w:tcW w:w="959" w:type="dxa"/>
            <w:shd w:val="clear" w:color="auto" w:fill="95B3D7" w:themeFill="accent1" w:themeFillTint="99"/>
            <w:vAlign w:val="center"/>
          </w:tcPr>
          <w:p w:rsidR="003D67FC" w:rsidRPr="00000FB9" w:rsidRDefault="003D67FC" w:rsidP="00000FB9">
            <w:pPr>
              <w:spacing w:line="240" w:lineRule="atLeast"/>
              <w:jc w:val="center"/>
              <w:rPr>
                <w:rFonts w:ascii="仿宋_GB2312" w:eastAsia="仿宋_GB2312" w:hAnsi="Times New Roman" w:cs="Times New Roman" w:hint="eastAsia"/>
                <w:b/>
                <w:sz w:val="32"/>
                <w:szCs w:val="32"/>
              </w:rPr>
            </w:pPr>
            <w:r w:rsidRPr="00000FB9">
              <w:rPr>
                <w:rFonts w:ascii="仿宋_GB2312" w:eastAsia="仿宋_GB2312" w:hAnsi="Times New Roman" w:cs="Times New Roman" w:hint="eastAsia"/>
                <w:b/>
                <w:sz w:val="32"/>
                <w:szCs w:val="32"/>
              </w:rPr>
              <w:t>等级</w:t>
            </w:r>
          </w:p>
        </w:tc>
        <w:tc>
          <w:tcPr>
            <w:tcW w:w="1984" w:type="dxa"/>
            <w:shd w:val="clear" w:color="auto" w:fill="95B3D7" w:themeFill="accent1" w:themeFillTint="99"/>
            <w:vAlign w:val="center"/>
          </w:tcPr>
          <w:p w:rsidR="003D67FC" w:rsidRPr="00000FB9" w:rsidRDefault="003D67FC" w:rsidP="00000FB9">
            <w:pPr>
              <w:spacing w:line="240" w:lineRule="atLeast"/>
              <w:jc w:val="center"/>
              <w:rPr>
                <w:rFonts w:ascii="仿宋_GB2312" w:eastAsia="仿宋_GB2312" w:hAnsi="Times New Roman" w:cs="Times New Roman" w:hint="eastAsia"/>
                <w:b/>
                <w:sz w:val="32"/>
                <w:szCs w:val="32"/>
              </w:rPr>
            </w:pPr>
            <w:r w:rsidRPr="00000FB9">
              <w:rPr>
                <w:rFonts w:ascii="仿宋_GB2312" w:eastAsia="仿宋_GB2312" w:hAnsi="Times New Roman" w:cs="Times New Roman" w:hint="eastAsia"/>
                <w:b/>
                <w:sz w:val="32"/>
                <w:szCs w:val="32"/>
              </w:rPr>
              <w:t>计分标准</w:t>
            </w:r>
          </w:p>
        </w:tc>
        <w:tc>
          <w:tcPr>
            <w:tcW w:w="5579" w:type="dxa"/>
            <w:shd w:val="clear" w:color="auto" w:fill="95B3D7" w:themeFill="accent1" w:themeFillTint="99"/>
            <w:vAlign w:val="center"/>
          </w:tcPr>
          <w:p w:rsidR="003D67FC" w:rsidRPr="00000FB9" w:rsidRDefault="003D67FC" w:rsidP="00000FB9">
            <w:pPr>
              <w:spacing w:line="240" w:lineRule="atLeast"/>
              <w:jc w:val="center"/>
              <w:rPr>
                <w:rFonts w:ascii="仿宋_GB2312" w:eastAsia="仿宋_GB2312" w:hAnsi="Times New Roman" w:cs="Times New Roman" w:hint="eastAsia"/>
                <w:b/>
                <w:sz w:val="32"/>
                <w:szCs w:val="32"/>
              </w:rPr>
            </w:pPr>
            <w:r w:rsidRPr="00000FB9">
              <w:rPr>
                <w:rFonts w:ascii="仿宋_GB2312" w:eastAsia="仿宋_GB2312" w:hAnsi="Times New Roman" w:cs="Times New Roman" w:hint="eastAsia"/>
                <w:b/>
                <w:sz w:val="32"/>
                <w:szCs w:val="32"/>
              </w:rPr>
              <w:t>含义</w:t>
            </w:r>
          </w:p>
        </w:tc>
      </w:tr>
      <w:tr w:rsidR="003D67FC" w:rsidRPr="00000FB9" w:rsidTr="00000FB9">
        <w:trPr>
          <w:trHeight w:hRule="exact" w:val="860"/>
          <w:jc w:val="center"/>
        </w:trPr>
        <w:tc>
          <w:tcPr>
            <w:tcW w:w="959" w:type="dxa"/>
            <w:vAlign w:val="center"/>
          </w:tcPr>
          <w:p w:rsidR="003D67FC" w:rsidRPr="00000FB9" w:rsidRDefault="003D67FC" w:rsidP="00000FB9">
            <w:pPr>
              <w:spacing w:line="240" w:lineRule="atLeast"/>
              <w:jc w:val="center"/>
              <w:rPr>
                <w:rFonts w:ascii="仿宋_GB2312" w:eastAsia="仿宋_GB2312" w:hAnsi="Times New Roman" w:cs="Times New Roman" w:hint="eastAsia"/>
                <w:color w:val="222222"/>
                <w:sz w:val="32"/>
                <w:szCs w:val="32"/>
              </w:rPr>
            </w:pPr>
            <w:r w:rsidRPr="00000FB9">
              <w:rPr>
                <w:rFonts w:ascii="仿宋_GB2312" w:eastAsia="仿宋_GB2312" w:hAnsi="Times New Roman" w:cs="Times New Roman" w:hint="eastAsia"/>
                <w:color w:val="222222"/>
                <w:sz w:val="32"/>
                <w:szCs w:val="32"/>
              </w:rPr>
              <w:t>AAA</w:t>
            </w:r>
            <w:r w:rsidR="002B087F" w:rsidRPr="00000FB9">
              <w:rPr>
                <w:rFonts w:ascii="仿宋_GB2312" w:eastAsia="仿宋_GB2312" w:hAnsi="Times New Roman" w:cs="Times New Roman" w:hint="eastAsia"/>
                <w:color w:val="222222"/>
                <w:sz w:val="32"/>
                <w:szCs w:val="32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3D67FC" w:rsidRPr="00000FB9" w:rsidRDefault="003D67FC" w:rsidP="00000FB9">
            <w:pPr>
              <w:spacing w:line="240" w:lineRule="atLeast"/>
              <w:jc w:val="center"/>
              <w:rPr>
                <w:rFonts w:ascii="仿宋_GB2312" w:eastAsia="仿宋_GB2312" w:hAnsi="Times New Roman" w:cs="Times New Roman" w:hint="eastAsia"/>
                <w:color w:val="222222"/>
                <w:sz w:val="32"/>
                <w:szCs w:val="32"/>
              </w:rPr>
            </w:pPr>
            <w:r w:rsidRPr="00000FB9">
              <w:rPr>
                <w:rFonts w:ascii="仿宋_GB2312" w:eastAsia="仿宋_GB2312" w:hAnsi="Times New Roman" w:cs="Times New Roman" w:hint="eastAsia"/>
                <w:color w:val="222222"/>
                <w:sz w:val="32"/>
                <w:szCs w:val="32"/>
              </w:rPr>
              <w:t>（90，100</w:t>
            </w:r>
            <w:proofErr w:type="gramStart"/>
            <w:r w:rsidRPr="00000FB9">
              <w:rPr>
                <w:rFonts w:ascii="仿宋_GB2312" w:eastAsia="仿宋_GB2312" w:hAnsi="Times New Roman" w:cs="Times New Roman" w:hint="eastAsia"/>
                <w:color w:val="222222"/>
                <w:sz w:val="32"/>
                <w:szCs w:val="32"/>
              </w:rPr>
              <w:t>】</w:t>
            </w:r>
            <w:proofErr w:type="gramEnd"/>
          </w:p>
        </w:tc>
        <w:tc>
          <w:tcPr>
            <w:tcW w:w="5579" w:type="dxa"/>
            <w:vAlign w:val="center"/>
          </w:tcPr>
          <w:p w:rsidR="003D67FC" w:rsidRPr="00000FB9" w:rsidRDefault="003D67FC" w:rsidP="00000FB9">
            <w:pPr>
              <w:spacing w:line="240" w:lineRule="atLeast"/>
              <w:rPr>
                <w:rFonts w:ascii="仿宋_GB2312" w:eastAsia="仿宋_GB2312" w:hAnsi="Arial" w:cs="Arial" w:hint="eastAsia"/>
                <w:color w:val="222222"/>
                <w:sz w:val="32"/>
                <w:szCs w:val="32"/>
              </w:rPr>
            </w:pPr>
            <w:r w:rsidRPr="00000FB9">
              <w:rPr>
                <w:rFonts w:ascii="仿宋_GB2312" w:eastAsia="仿宋_GB2312" w:hAnsi="Arial" w:cs="Arial" w:hint="eastAsia"/>
                <w:color w:val="222222"/>
                <w:sz w:val="32"/>
                <w:szCs w:val="32"/>
              </w:rPr>
              <w:t>企业履行社会承诺的意愿和能力极强，表现极好，信用风险极低</w:t>
            </w:r>
          </w:p>
        </w:tc>
      </w:tr>
      <w:tr w:rsidR="003D67FC" w:rsidRPr="00000FB9" w:rsidTr="00000FB9">
        <w:trPr>
          <w:trHeight w:hRule="exact" w:val="844"/>
          <w:jc w:val="center"/>
        </w:trPr>
        <w:tc>
          <w:tcPr>
            <w:tcW w:w="959" w:type="dxa"/>
            <w:vAlign w:val="center"/>
          </w:tcPr>
          <w:p w:rsidR="003D67FC" w:rsidRPr="00000FB9" w:rsidRDefault="003D67FC" w:rsidP="00000FB9">
            <w:pPr>
              <w:spacing w:line="240" w:lineRule="atLeast"/>
              <w:jc w:val="center"/>
              <w:rPr>
                <w:rFonts w:ascii="仿宋_GB2312" w:eastAsia="仿宋_GB2312" w:hAnsi="Times New Roman" w:cs="Times New Roman" w:hint="eastAsia"/>
                <w:color w:val="222222"/>
                <w:sz w:val="32"/>
                <w:szCs w:val="32"/>
              </w:rPr>
            </w:pPr>
            <w:r w:rsidRPr="00000FB9">
              <w:rPr>
                <w:rFonts w:ascii="仿宋_GB2312" w:eastAsia="仿宋_GB2312" w:hAnsi="Times New Roman" w:cs="Times New Roman" w:hint="eastAsia"/>
                <w:color w:val="222222"/>
                <w:sz w:val="32"/>
                <w:szCs w:val="32"/>
              </w:rPr>
              <w:t>AAA-</w:t>
            </w:r>
            <w:r w:rsidR="002B087F" w:rsidRPr="00000FB9">
              <w:rPr>
                <w:rFonts w:ascii="仿宋_GB2312" w:eastAsia="仿宋_GB2312" w:hAnsi="Times New Roman" w:cs="Times New Roman" w:hint="eastAsia"/>
                <w:color w:val="222222"/>
                <w:sz w:val="32"/>
                <w:szCs w:val="32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3D67FC" w:rsidRPr="00000FB9" w:rsidRDefault="003D67FC" w:rsidP="00000FB9">
            <w:pPr>
              <w:spacing w:line="240" w:lineRule="atLeast"/>
              <w:jc w:val="center"/>
              <w:rPr>
                <w:rFonts w:ascii="仿宋_GB2312" w:eastAsia="仿宋_GB2312" w:hAnsi="Times New Roman" w:cs="Times New Roman" w:hint="eastAsia"/>
                <w:color w:val="222222"/>
                <w:sz w:val="32"/>
                <w:szCs w:val="32"/>
              </w:rPr>
            </w:pPr>
            <w:r w:rsidRPr="00000FB9">
              <w:rPr>
                <w:rFonts w:ascii="仿宋_GB2312" w:eastAsia="仿宋_GB2312" w:hAnsi="Times New Roman" w:cs="Times New Roman" w:hint="eastAsia"/>
                <w:color w:val="222222"/>
                <w:sz w:val="32"/>
                <w:szCs w:val="32"/>
              </w:rPr>
              <w:t>（85，90</w:t>
            </w:r>
            <w:proofErr w:type="gramStart"/>
            <w:r w:rsidRPr="00000FB9">
              <w:rPr>
                <w:rFonts w:ascii="仿宋_GB2312" w:eastAsia="仿宋_GB2312" w:hAnsi="Times New Roman" w:cs="Times New Roman" w:hint="eastAsia"/>
                <w:color w:val="222222"/>
                <w:sz w:val="32"/>
                <w:szCs w:val="32"/>
              </w:rPr>
              <w:t>】</w:t>
            </w:r>
            <w:proofErr w:type="gramEnd"/>
          </w:p>
        </w:tc>
        <w:tc>
          <w:tcPr>
            <w:tcW w:w="5579" w:type="dxa"/>
            <w:vAlign w:val="center"/>
          </w:tcPr>
          <w:p w:rsidR="003D67FC" w:rsidRPr="00000FB9" w:rsidRDefault="003D67FC" w:rsidP="00000FB9">
            <w:pPr>
              <w:spacing w:line="240" w:lineRule="atLeast"/>
              <w:rPr>
                <w:rFonts w:ascii="仿宋_GB2312" w:eastAsia="仿宋_GB2312" w:hAnsi="Arial" w:cs="Arial" w:hint="eastAsia"/>
                <w:color w:val="222222"/>
                <w:sz w:val="32"/>
                <w:szCs w:val="32"/>
              </w:rPr>
            </w:pPr>
            <w:r w:rsidRPr="00000FB9">
              <w:rPr>
                <w:rFonts w:ascii="仿宋_GB2312" w:eastAsia="仿宋_GB2312" w:hAnsi="Arial" w:cs="Arial" w:hint="eastAsia"/>
                <w:color w:val="222222"/>
                <w:sz w:val="32"/>
                <w:szCs w:val="32"/>
              </w:rPr>
              <w:t>企业履行社会承诺的意愿和能力极强，表现很好，信用风险很低</w:t>
            </w:r>
          </w:p>
        </w:tc>
      </w:tr>
      <w:tr w:rsidR="003D67FC" w:rsidRPr="00000FB9" w:rsidTr="00000FB9">
        <w:trPr>
          <w:trHeight w:hRule="exact" w:val="842"/>
          <w:jc w:val="center"/>
        </w:trPr>
        <w:tc>
          <w:tcPr>
            <w:tcW w:w="959" w:type="dxa"/>
            <w:vAlign w:val="center"/>
          </w:tcPr>
          <w:p w:rsidR="003D67FC" w:rsidRPr="00000FB9" w:rsidRDefault="003D67FC" w:rsidP="00000FB9">
            <w:pPr>
              <w:spacing w:line="240" w:lineRule="atLeast"/>
              <w:jc w:val="center"/>
              <w:rPr>
                <w:rFonts w:ascii="仿宋_GB2312" w:eastAsia="仿宋_GB2312" w:hAnsi="Times New Roman" w:cs="Times New Roman" w:hint="eastAsia"/>
                <w:color w:val="222222"/>
                <w:sz w:val="32"/>
                <w:szCs w:val="32"/>
              </w:rPr>
            </w:pPr>
            <w:r w:rsidRPr="00000FB9">
              <w:rPr>
                <w:rFonts w:ascii="仿宋_GB2312" w:eastAsia="仿宋_GB2312" w:hAnsi="Times New Roman" w:cs="Times New Roman" w:hint="eastAsia"/>
                <w:color w:val="222222"/>
                <w:sz w:val="32"/>
                <w:szCs w:val="32"/>
              </w:rPr>
              <w:t>AA+</w:t>
            </w:r>
            <w:r w:rsidR="002B087F" w:rsidRPr="00000FB9">
              <w:rPr>
                <w:rFonts w:ascii="仿宋_GB2312" w:eastAsia="仿宋_GB2312" w:hAnsi="Times New Roman" w:cs="Times New Roman" w:hint="eastAsia"/>
                <w:color w:val="222222"/>
                <w:sz w:val="32"/>
                <w:szCs w:val="32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3D67FC" w:rsidRPr="00000FB9" w:rsidRDefault="003D67FC" w:rsidP="00000FB9">
            <w:pPr>
              <w:spacing w:line="240" w:lineRule="atLeast"/>
              <w:jc w:val="center"/>
              <w:rPr>
                <w:rFonts w:ascii="仿宋_GB2312" w:eastAsia="仿宋_GB2312" w:hAnsi="Times New Roman" w:cs="Times New Roman" w:hint="eastAsia"/>
                <w:color w:val="222222"/>
                <w:sz w:val="32"/>
                <w:szCs w:val="32"/>
              </w:rPr>
            </w:pPr>
            <w:r w:rsidRPr="00000FB9">
              <w:rPr>
                <w:rFonts w:ascii="仿宋_GB2312" w:eastAsia="仿宋_GB2312" w:hAnsi="Times New Roman" w:cs="Times New Roman" w:hint="eastAsia"/>
                <w:color w:val="222222"/>
                <w:sz w:val="32"/>
                <w:szCs w:val="32"/>
              </w:rPr>
              <w:t>（80，85</w:t>
            </w:r>
            <w:proofErr w:type="gramStart"/>
            <w:r w:rsidRPr="00000FB9">
              <w:rPr>
                <w:rFonts w:ascii="仿宋_GB2312" w:eastAsia="仿宋_GB2312" w:hAnsi="Times New Roman" w:cs="Times New Roman" w:hint="eastAsia"/>
                <w:color w:val="222222"/>
                <w:sz w:val="32"/>
                <w:szCs w:val="32"/>
              </w:rPr>
              <w:t>】</w:t>
            </w:r>
            <w:proofErr w:type="gramEnd"/>
          </w:p>
        </w:tc>
        <w:tc>
          <w:tcPr>
            <w:tcW w:w="5579" w:type="dxa"/>
            <w:vAlign w:val="center"/>
          </w:tcPr>
          <w:p w:rsidR="003D67FC" w:rsidRPr="00000FB9" w:rsidRDefault="003D67FC" w:rsidP="00000FB9">
            <w:pPr>
              <w:spacing w:line="240" w:lineRule="atLeast"/>
              <w:rPr>
                <w:rFonts w:ascii="仿宋_GB2312" w:eastAsia="仿宋_GB2312" w:hAnsi="Arial" w:cs="Arial" w:hint="eastAsia"/>
                <w:color w:val="222222"/>
                <w:sz w:val="32"/>
                <w:szCs w:val="32"/>
              </w:rPr>
            </w:pPr>
            <w:r w:rsidRPr="00000FB9">
              <w:rPr>
                <w:rFonts w:ascii="仿宋_GB2312" w:eastAsia="仿宋_GB2312" w:hAnsi="Arial" w:cs="Arial" w:hint="eastAsia"/>
                <w:color w:val="222222"/>
                <w:sz w:val="32"/>
                <w:szCs w:val="32"/>
              </w:rPr>
              <w:t>企业履行社会承诺的意愿和能力很强，表现很好，信用风险很低</w:t>
            </w:r>
          </w:p>
        </w:tc>
      </w:tr>
      <w:tr w:rsidR="003D67FC" w:rsidRPr="00000FB9" w:rsidTr="00000FB9">
        <w:trPr>
          <w:trHeight w:hRule="exact" w:val="854"/>
          <w:jc w:val="center"/>
        </w:trPr>
        <w:tc>
          <w:tcPr>
            <w:tcW w:w="959" w:type="dxa"/>
            <w:vAlign w:val="center"/>
          </w:tcPr>
          <w:p w:rsidR="003D67FC" w:rsidRPr="00000FB9" w:rsidRDefault="003D67FC" w:rsidP="00000FB9">
            <w:pPr>
              <w:spacing w:line="240" w:lineRule="atLeast"/>
              <w:jc w:val="center"/>
              <w:rPr>
                <w:rFonts w:ascii="仿宋_GB2312" w:eastAsia="仿宋_GB2312" w:hAnsi="Times New Roman" w:cs="Times New Roman" w:hint="eastAsia"/>
                <w:color w:val="222222"/>
                <w:sz w:val="32"/>
                <w:szCs w:val="32"/>
              </w:rPr>
            </w:pPr>
            <w:r w:rsidRPr="00000FB9">
              <w:rPr>
                <w:rFonts w:ascii="仿宋_GB2312" w:eastAsia="仿宋_GB2312" w:hAnsi="Times New Roman" w:cs="Times New Roman" w:hint="eastAsia"/>
                <w:color w:val="222222"/>
                <w:sz w:val="32"/>
                <w:szCs w:val="32"/>
              </w:rPr>
              <w:t>AA</w:t>
            </w:r>
            <w:r w:rsidR="002B087F" w:rsidRPr="00000FB9">
              <w:rPr>
                <w:rFonts w:ascii="仿宋_GB2312" w:eastAsia="仿宋_GB2312" w:hAnsi="Times New Roman" w:cs="Times New Roman" w:hint="eastAsia"/>
                <w:color w:val="222222"/>
                <w:sz w:val="32"/>
                <w:szCs w:val="32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3D67FC" w:rsidRPr="00000FB9" w:rsidRDefault="003D67FC" w:rsidP="00000FB9">
            <w:pPr>
              <w:spacing w:line="240" w:lineRule="atLeast"/>
              <w:jc w:val="center"/>
              <w:rPr>
                <w:rFonts w:ascii="仿宋_GB2312" w:eastAsia="仿宋_GB2312" w:hAnsi="Times New Roman" w:cs="Times New Roman" w:hint="eastAsia"/>
                <w:color w:val="222222"/>
                <w:sz w:val="32"/>
                <w:szCs w:val="32"/>
              </w:rPr>
            </w:pPr>
            <w:r w:rsidRPr="00000FB9">
              <w:rPr>
                <w:rFonts w:ascii="仿宋_GB2312" w:eastAsia="仿宋_GB2312" w:hAnsi="Times New Roman" w:cs="Times New Roman" w:hint="eastAsia"/>
                <w:color w:val="222222"/>
                <w:sz w:val="32"/>
                <w:szCs w:val="32"/>
              </w:rPr>
              <w:t>（75，80</w:t>
            </w:r>
            <w:proofErr w:type="gramStart"/>
            <w:r w:rsidRPr="00000FB9">
              <w:rPr>
                <w:rFonts w:ascii="仿宋_GB2312" w:eastAsia="仿宋_GB2312" w:hAnsi="Times New Roman" w:cs="Times New Roman" w:hint="eastAsia"/>
                <w:color w:val="222222"/>
                <w:sz w:val="32"/>
                <w:szCs w:val="32"/>
              </w:rPr>
              <w:t>】</w:t>
            </w:r>
            <w:proofErr w:type="gramEnd"/>
          </w:p>
        </w:tc>
        <w:tc>
          <w:tcPr>
            <w:tcW w:w="5579" w:type="dxa"/>
            <w:vAlign w:val="center"/>
          </w:tcPr>
          <w:p w:rsidR="003D67FC" w:rsidRPr="00000FB9" w:rsidRDefault="003D67FC" w:rsidP="00000FB9">
            <w:pPr>
              <w:spacing w:line="240" w:lineRule="atLeast"/>
              <w:rPr>
                <w:rFonts w:ascii="仿宋_GB2312" w:eastAsia="仿宋_GB2312" w:hAnsi="Arial" w:cs="Arial" w:hint="eastAsia"/>
                <w:color w:val="222222"/>
                <w:sz w:val="32"/>
                <w:szCs w:val="32"/>
              </w:rPr>
            </w:pPr>
            <w:r w:rsidRPr="00000FB9">
              <w:rPr>
                <w:rFonts w:ascii="仿宋_GB2312" w:eastAsia="仿宋_GB2312" w:hAnsi="Arial" w:cs="Arial" w:hint="eastAsia"/>
                <w:color w:val="222222"/>
                <w:sz w:val="32"/>
                <w:szCs w:val="32"/>
              </w:rPr>
              <w:t>企业履行社会承诺的意愿和能力很强，表现很好，信用风险低</w:t>
            </w:r>
          </w:p>
        </w:tc>
      </w:tr>
      <w:tr w:rsidR="003D67FC" w:rsidRPr="00000FB9" w:rsidTr="00000FB9">
        <w:trPr>
          <w:trHeight w:hRule="exact" w:val="852"/>
          <w:jc w:val="center"/>
        </w:trPr>
        <w:tc>
          <w:tcPr>
            <w:tcW w:w="959" w:type="dxa"/>
            <w:vAlign w:val="center"/>
          </w:tcPr>
          <w:p w:rsidR="003D67FC" w:rsidRPr="00000FB9" w:rsidRDefault="003D67FC" w:rsidP="00000FB9">
            <w:pPr>
              <w:spacing w:line="240" w:lineRule="atLeast"/>
              <w:jc w:val="center"/>
              <w:rPr>
                <w:rFonts w:ascii="仿宋_GB2312" w:eastAsia="仿宋_GB2312" w:hAnsi="Times New Roman" w:cs="Times New Roman" w:hint="eastAsia"/>
                <w:color w:val="222222"/>
                <w:sz w:val="32"/>
                <w:szCs w:val="32"/>
              </w:rPr>
            </w:pPr>
            <w:r w:rsidRPr="00000FB9">
              <w:rPr>
                <w:rFonts w:ascii="仿宋_GB2312" w:eastAsia="仿宋_GB2312" w:hAnsi="Times New Roman" w:cs="Times New Roman" w:hint="eastAsia"/>
                <w:color w:val="222222"/>
                <w:sz w:val="32"/>
                <w:szCs w:val="32"/>
              </w:rPr>
              <w:t>AA-</w:t>
            </w:r>
            <w:r w:rsidR="002B087F" w:rsidRPr="00000FB9">
              <w:rPr>
                <w:rFonts w:ascii="仿宋_GB2312" w:eastAsia="仿宋_GB2312" w:hAnsi="Times New Roman" w:cs="Times New Roman" w:hint="eastAsia"/>
                <w:color w:val="222222"/>
                <w:sz w:val="32"/>
                <w:szCs w:val="32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3D67FC" w:rsidRPr="00000FB9" w:rsidRDefault="003D67FC" w:rsidP="00000FB9">
            <w:pPr>
              <w:spacing w:line="240" w:lineRule="atLeast"/>
              <w:jc w:val="center"/>
              <w:rPr>
                <w:rFonts w:ascii="仿宋_GB2312" w:eastAsia="仿宋_GB2312" w:hAnsi="Times New Roman" w:cs="Times New Roman" w:hint="eastAsia"/>
                <w:color w:val="222222"/>
                <w:sz w:val="32"/>
                <w:szCs w:val="32"/>
              </w:rPr>
            </w:pPr>
            <w:r w:rsidRPr="00000FB9">
              <w:rPr>
                <w:rFonts w:ascii="仿宋_GB2312" w:eastAsia="仿宋_GB2312" w:hAnsi="Times New Roman" w:cs="Times New Roman" w:hint="eastAsia"/>
                <w:color w:val="222222"/>
                <w:sz w:val="32"/>
                <w:szCs w:val="32"/>
              </w:rPr>
              <w:t>（70，75</w:t>
            </w:r>
            <w:proofErr w:type="gramStart"/>
            <w:r w:rsidRPr="00000FB9">
              <w:rPr>
                <w:rFonts w:ascii="仿宋_GB2312" w:eastAsia="仿宋_GB2312" w:hAnsi="Times New Roman" w:cs="Times New Roman" w:hint="eastAsia"/>
                <w:color w:val="222222"/>
                <w:sz w:val="32"/>
                <w:szCs w:val="32"/>
              </w:rPr>
              <w:t>】</w:t>
            </w:r>
            <w:proofErr w:type="gramEnd"/>
          </w:p>
        </w:tc>
        <w:tc>
          <w:tcPr>
            <w:tcW w:w="5579" w:type="dxa"/>
            <w:vAlign w:val="center"/>
          </w:tcPr>
          <w:p w:rsidR="003D67FC" w:rsidRPr="00000FB9" w:rsidRDefault="003D67FC" w:rsidP="00000FB9">
            <w:pPr>
              <w:spacing w:line="240" w:lineRule="atLeast"/>
              <w:rPr>
                <w:rFonts w:ascii="仿宋_GB2312" w:eastAsia="仿宋_GB2312" w:hAnsi="Arial" w:cs="Arial" w:hint="eastAsia"/>
                <w:color w:val="222222"/>
                <w:sz w:val="32"/>
                <w:szCs w:val="32"/>
              </w:rPr>
            </w:pPr>
            <w:r w:rsidRPr="00000FB9">
              <w:rPr>
                <w:rFonts w:ascii="仿宋_GB2312" w:eastAsia="仿宋_GB2312" w:hAnsi="Arial" w:cs="Arial" w:hint="eastAsia"/>
                <w:color w:val="222222"/>
                <w:sz w:val="32"/>
                <w:szCs w:val="32"/>
              </w:rPr>
              <w:t>企业履行社会承诺的意愿和能力很强，表现好，信用风险较低</w:t>
            </w:r>
          </w:p>
        </w:tc>
      </w:tr>
      <w:tr w:rsidR="003D67FC" w:rsidRPr="00000FB9" w:rsidTr="00000FB9">
        <w:trPr>
          <w:trHeight w:hRule="exact" w:val="850"/>
          <w:jc w:val="center"/>
        </w:trPr>
        <w:tc>
          <w:tcPr>
            <w:tcW w:w="959" w:type="dxa"/>
            <w:vAlign w:val="center"/>
          </w:tcPr>
          <w:p w:rsidR="003D67FC" w:rsidRPr="00000FB9" w:rsidRDefault="003D67FC" w:rsidP="00000FB9">
            <w:pPr>
              <w:spacing w:line="240" w:lineRule="atLeast"/>
              <w:jc w:val="center"/>
              <w:rPr>
                <w:rFonts w:ascii="仿宋_GB2312" w:eastAsia="仿宋_GB2312" w:hAnsi="Times New Roman" w:cs="Times New Roman" w:hint="eastAsia"/>
                <w:color w:val="222222"/>
                <w:sz w:val="32"/>
                <w:szCs w:val="32"/>
              </w:rPr>
            </w:pPr>
            <w:r w:rsidRPr="00000FB9">
              <w:rPr>
                <w:rFonts w:ascii="仿宋_GB2312" w:eastAsia="仿宋_GB2312" w:hAnsi="Times New Roman" w:cs="Times New Roman" w:hint="eastAsia"/>
                <w:color w:val="222222"/>
                <w:sz w:val="32"/>
                <w:szCs w:val="32"/>
              </w:rPr>
              <w:lastRenderedPageBreak/>
              <w:t>A+</w:t>
            </w:r>
            <w:r w:rsidR="002B087F" w:rsidRPr="00000FB9">
              <w:rPr>
                <w:rFonts w:ascii="仿宋_GB2312" w:eastAsia="仿宋_GB2312" w:hAnsi="Times New Roman" w:cs="Times New Roman" w:hint="eastAsia"/>
                <w:color w:val="222222"/>
                <w:sz w:val="32"/>
                <w:szCs w:val="32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3D67FC" w:rsidRPr="00000FB9" w:rsidRDefault="003D67FC" w:rsidP="00000FB9">
            <w:pPr>
              <w:spacing w:line="240" w:lineRule="atLeast"/>
              <w:jc w:val="center"/>
              <w:rPr>
                <w:rFonts w:ascii="仿宋_GB2312" w:eastAsia="仿宋_GB2312" w:hAnsi="Times New Roman" w:cs="Times New Roman" w:hint="eastAsia"/>
                <w:color w:val="222222"/>
                <w:sz w:val="32"/>
                <w:szCs w:val="32"/>
              </w:rPr>
            </w:pPr>
            <w:r w:rsidRPr="00000FB9">
              <w:rPr>
                <w:rFonts w:ascii="仿宋_GB2312" w:eastAsia="仿宋_GB2312" w:hAnsi="Times New Roman" w:cs="Times New Roman" w:hint="eastAsia"/>
                <w:color w:val="222222"/>
                <w:sz w:val="32"/>
                <w:szCs w:val="32"/>
              </w:rPr>
              <w:t>（65，70</w:t>
            </w:r>
            <w:proofErr w:type="gramStart"/>
            <w:r w:rsidRPr="00000FB9">
              <w:rPr>
                <w:rFonts w:ascii="仿宋_GB2312" w:eastAsia="仿宋_GB2312" w:hAnsi="Times New Roman" w:cs="Times New Roman" w:hint="eastAsia"/>
                <w:color w:val="222222"/>
                <w:sz w:val="32"/>
                <w:szCs w:val="32"/>
              </w:rPr>
              <w:t>】</w:t>
            </w:r>
            <w:proofErr w:type="gramEnd"/>
          </w:p>
        </w:tc>
        <w:tc>
          <w:tcPr>
            <w:tcW w:w="5579" w:type="dxa"/>
            <w:vAlign w:val="center"/>
          </w:tcPr>
          <w:p w:rsidR="003D67FC" w:rsidRPr="00000FB9" w:rsidRDefault="003D67FC" w:rsidP="00000FB9">
            <w:pPr>
              <w:spacing w:line="240" w:lineRule="atLeast"/>
              <w:rPr>
                <w:rFonts w:ascii="仿宋_GB2312" w:eastAsia="仿宋_GB2312" w:hAnsi="Arial" w:cs="Arial" w:hint="eastAsia"/>
                <w:color w:val="222222"/>
                <w:sz w:val="32"/>
                <w:szCs w:val="32"/>
              </w:rPr>
            </w:pPr>
            <w:r w:rsidRPr="00000FB9">
              <w:rPr>
                <w:rFonts w:ascii="仿宋_GB2312" w:eastAsia="仿宋_GB2312" w:hAnsi="Arial" w:cs="Arial" w:hint="eastAsia"/>
                <w:color w:val="222222"/>
                <w:sz w:val="32"/>
                <w:szCs w:val="32"/>
              </w:rPr>
              <w:t>企业履行社会承诺的意愿和能力强，表现好，信用风险较低</w:t>
            </w:r>
          </w:p>
        </w:tc>
      </w:tr>
      <w:tr w:rsidR="003D67FC" w:rsidRPr="00000FB9" w:rsidTr="00000FB9">
        <w:trPr>
          <w:trHeight w:hRule="exact" w:val="859"/>
          <w:jc w:val="center"/>
        </w:trPr>
        <w:tc>
          <w:tcPr>
            <w:tcW w:w="959" w:type="dxa"/>
            <w:vAlign w:val="center"/>
          </w:tcPr>
          <w:p w:rsidR="003D67FC" w:rsidRPr="00000FB9" w:rsidRDefault="003D67FC" w:rsidP="00000FB9">
            <w:pPr>
              <w:spacing w:line="240" w:lineRule="atLeast"/>
              <w:jc w:val="center"/>
              <w:rPr>
                <w:rFonts w:ascii="仿宋_GB2312" w:eastAsia="仿宋_GB2312" w:hAnsi="Times New Roman" w:cs="Times New Roman" w:hint="eastAsia"/>
                <w:color w:val="222222"/>
                <w:sz w:val="32"/>
                <w:szCs w:val="32"/>
              </w:rPr>
            </w:pPr>
            <w:r w:rsidRPr="00000FB9">
              <w:rPr>
                <w:rFonts w:ascii="仿宋_GB2312" w:eastAsia="仿宋_GB2312" w:hAnsi="Times New Roman" w:cs="Times New Roman" w:hint="eastAsia"/>
                <w:color w:val="222222"/>
                <w:sz w:val="32"/>
                <w:szCs w:val="32"/>
              </w:rPr>
              <w:t>A</w:t>
            </w:r>
            <w:r w:rsidR="002B087F" w:rsidRPr="00000FB9">
              <w:rPr>
                <w:rFonts w:ascii="仿宋_GB2312" w:eastAsia="仿宋_GB2312" w:hAnsi="Times New Roman" w:cs="Times New Roman" w:hint="eastAsia"/>
                <w:color w:val="222222"/>
                <w:sz w:val="32"/>
                <w:szCs w:val="32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3D67FC" w:rsidRPr="00000FB9" w:rsidRDefault="003D67FC" w:rsidP="00000FB9">
            <w:pPr>
              <w:spacing w:line="240" w:lineRule="atLeast"/>
              <w:jc w:val="center"/>
              <w:rPr>
                <w:rFonts w:ascii="仿宋_GB2312" w:eastAsia="仿宋_GB2312" w:hAnsi="Times New Roman" w:cs="Times New Roman" w:hint="eastAsia"/>
                <w:color w:val="222222"/>
                <w:sz w:val="32"/>
                <w:szCs w:val="32"/>
              </w:rPr>
            </w:pPr>
            <w:r w:rsidRPr="00000FB9">
              <w:rPr>
                <w:rFonts w:ascii="仿宋_GB2312" w:eastAsia="仿宋_GB2312" w:hAnsi="Times New Roman" w:cs="Times New Roman" w:hint="eastAsia"/>
                <w:color w:val="222222"/>
                <w:sz w:val="32"/>
                <w:szCs w:val="32"/>
              </w:rPr>
              <w:t>（60，65</w:t>
            </w:r>
            <w:proofErr w:type="gramStart"/>
            <w:r w:rsidRPr="00000FB9">
              <w:rPr>
                <w:rFonts w:ascii="仿宋_GB2312" w:eastAsia="仿宋_GB2312" w:hAnsi="Times New Roman" w:cs="Times New Roman" w:hint="eastAsia"/>
                <w:color w:val="222222"/>
                <w:sz w:val="32"/>
                <w:szCs w:val="32"/>
              </w:rPr>
              <w:t>】</w:t>
            </w:r>
            <w:proofErr w:type="gramEnd"/>
          </w:p>
        </w:tc>
        <w:tc>
          <w:tcPr>
            <w:tcW w:w="5579" w:type="dxa"/>
            <w:vAlign w:val="center"/>
          </w:tcPr>
          <w:p w:rsidR="003D67FC" w:rsidRPr="00000FB9" w:rsidRDefault="003D67FC" w:rsidP="00000FB9">
            <w:pPr>
              <w:spacing w:line="240" w:lineRule="atLeast"/>
              <w:rPr>
                <w:rFonts w:ascii="仿宋_GB2312" w:eastAsia="仿宋_GB2312" w:hAnsi="Arial" w:cs="Arial" w:hint="eastAsia"/>
                <w:color w:val="222222"/>
                <w:sz w:val="32"/>
                <w:szCs w:val="32"/>
              </w:rPr>
            </w:pPr>
            <w:r w:rsidRPr="00000FB9">
              <w:rPr>
                <w:rFonts w:ascii="仿宋_GB2312" w:eastAsia="仿宋_GB2312" w:hAnsi="Arial" w:cs="Arial" w:hint="eastAsia"/>
                <w:color w:val="222222"/>
                <w:sz w:val="32"/>
                <w:szCs w:val="32"/>
              </w:rPr>
              <w:t>企业履行社会承诺的意愿和能力强，表现好，信用风险低</w:t>
            </w:r>
          </w:p>
        </w:tc>
      </w:tr>
      <w:tr w:rsidR="003D67FC" w:rsidRPr="00000FB9" w:rsidTr="00000FB9">
        <w:trPr>
          <w:trHeight w:hRule="exact" w:val="842"/>
          <w:jc w:val="center"/>
        </w:trPr>
        <w:tc>
          <w:tcPr>
            <w:tcW w:w="959" w:type="dxa"/>
            <w:vAlign w:val="center"/>
          </w:tcPr>
          <w:p w:rsidR="003D67FC" w:rsidRPr="00000FB9" w:rsidRDefault="003D67FC" w:rsidP="00000FB9">
            <w:pPr>
              <w:spacing w:line="240" w:lineRule="atLeast"/>
              <w:jc w:val="center"/>
              <w:rPr>
                <w:rFonts w:ascii="仿宋_GB2312" w:eastAsia="仿宋_GB2312" w:hAnsi="Times New Roman" w:cs="Times New Roman" w:hint="eastAsia"/>
                <w:color w:val="222222"/>
                <w:sz w:val="32"/>
                <w:szCs w:val="32"/>
              </w:rPr>
            </w:pPr>
            <w:r w:rsidRPr="00000FB9">
              <w:rPr>
                <w:rFonts w:ascii="仿宋_GB2312" w:eastAsia="仿宋_GB2312" w:hAnsi="Times New Roman" w:cs="Times New Roman" w:hint="eastAsia"/>
                <w:color w:val="222222"/>
                <w:sz w:val="32"/>
                <w:szCs w:val="32"/>
              </w:rPr>
              <w:t>BBB</w:t>
            </w:r>
            <w:r w:rsidR="002B087F" w:rsidRPr="00000FB9">
              <w:rPr>
                <w:rFonts w:ascii="仿宋_GB2312" w:eastAsia="仿宋_GB2312" w:hAnsi="Times New Roman" w:cs="Times New Roman" w:hint="eastAsia"/>
                <w:color w:val="222222"/>
                <w:sz w:val="32"/>
                <w:szCs w:val="32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3D67FC" w:rsidRPr="00000FB9" w:rsidRDefault="003D67FC" w:rsidP="00000FB9">
            <w:pPr>
              <w:spacing w:line="240" w:lineRule="atLeast"/>
              <w:jc w:val="center"/>
              <w:rPr>
                <w:rFonts w:ascii="仿宋_GB2312" w:eastAsia="仿宋_GB2312" w:hAnsi="Times New Roman" w:cs="Times New Roman" w:hint="eastAsia"/>
                <w:color w:val="222222"/>
                <w:sz w:val="32"/>
                <w:szCs w:val="32"/>
              </w:rPr>
            </w:pPr>
            <w:r w:rsidRPr="00000FB9">
              <w:rPr>
                <w:rFonts w:ascii="仿宋_GB2312" w:eastAsia="仿宋_GB2312" w:hAnsi="Times New Roman" w:cs="Times New Roman" w:hint="eastAsia"/>
                <w:color w:val="222222"/>
                <w:sz w:val="32"/>
                <w:szCs w:val="32"/>
              </w:rPr>
              <w:t>（50，60</w:t>
            </w:r>
            <w:proofErr w:type="gramStart"/>
            <w:r w:rsidRPr="00000FB9">
              <w:rPr>
                <w:rFonts w:ascii="仿宋_GB2312" w:eastAsia="仿宋_GB2312" w:hAnsi="Times New Roman" w:cs="Times New Roman" w:hint="eastAsia"/>
                <w:color w:val="222222"/>
                <w:sz w:val="32"/>
                <w:szCs w:val="32"/>
              </w:rPr>
              <w:t>】</w:t>
            </w:r>
            <w:proofErr w:type="gramEnd"/>
          </w:p>
        </w:tc>
        <w:tc>
          <w:tcPr>
            <w:tcW w:w="5579" w:type="dxa"/>
            <w:vAlign w:val="center"/>
          </w:tcPr>
          <w:p w:rsidR="003D67FC" w:rsidRPr="00000FB9" w:rsidRDefault="003D67FC" w:rsidP="00000FB9">
            <w:pPr>
              <w:spacing w:line="240" w:lineRule="atLeast"/>
              <w:rPr>
                <w:rFonts w:ascii="仿宋_GB2312" w:eastAsia="仿宋_GB2312" w:hAnsi="Arial" w:cs="Arial" w:hint="eastAsia"/>
                <w:color w:val="222222"/>
                <w:sz w:val="32"/>
                <w:szCs w:val="32"/>
              </w:rPr>
            </w:pPr>
            <w:r w:rsidRPr="00000FB9">
              <w:rPr>
                <w:rFonts w:ascii="仿宋_GB2312" w:eastAsia="仿宋_GB2312" w:hAnsi="Arial" w:cs="Arial" w:hint="eastAsia"/>
                <w:color w:val="222222"/>
                <w:sz w:val="32"/>
                <w:szCs w:val="32"/>
              </w:rPr>
              <w:t>企业履行社会承诺的意愿和能力一般，表现一般，信用风险一般</w:t>
            </w:r>
          </w:p>
        </w:tc>
      </w:tr>
      <w:tr w:rsidR="003D67FC" w:rsidRPr="00000FB9" w:rsidTr="00000FB9">
        <w:trPr>
          <w:trHeight w:hRule="exact" w:val="839"/>
          <w:jc w:val="center"/>
        </w:trPr>
        <w:tc>
          <w:tcPr>
            <w:tcW w:w="959" w:type="dxa"/>
            <w:vAlign w:val="center"/>
          </w:tcPr>
          <w:p w:rsidR="003D67FC" w:rsidRPr="00000FB9" w:rsidRDefault="003D67FC" w:rsidP="00000FB9">
            <w:pPr>
              <w:spacing w:line="240" w:lineRule="atLeast"/>
              <w:jc w:val="center"/>
              <w:rPr>
                <w:rFonts w:ascii="仿宋_GB2312" w:eastAsia="仿宋_GB2312" w:hAnsi="Times New Roman" w:cs="Times New Roman" w:hint="eastAsia"/>
                <w:color w:val="222222"/>
                <w:sz w:val="32"/>
                <w:szCs w:val="32"/>
              </w:rPr>
            </w:pPr>
            <w:r w:rsidRPr="00000FB9">
              <w:rPr>
                <w:rFonts w:ascii="仿宋_GB2312" w:eastAsia="仿宋_GB2312" w:hAnsi="Times New Roman" w:cs="Times New Roman" w:hint="eastAsia"/>
                <w:color w:val="222222"/>
                <w:sz w:val="32"/>
                <w:szCs w:val="32"/>
              </w:rPr>
              <w:t>BB</w:t>
            </w:r>
            <w:r w:rsidR="002B087F" w:rsidRPr="00000FB9">
              <w:rPr>
                <w:rFonts w:ascii="仿宋_GB2312" w:eastAsia="仿宋_GB2312" w:hAnsi="Times New Roman" w:cs="Times New Roman" w:hint="eastAsia"/>
                <w:color w:val="222222"/>
                <w:sz w:val="32"/>
                <w:szCs w:val="32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3D67FC" w:rsidRPr="00000FB9" w:rsidRDefault="003D67FC" w:rsidP="00000FB9">
            <w:pPr>
              <w:spacing w:line="240" w:lineRule="atLeast"/>
              <w:jc w:val="center"/>
              <w:rPr>
                <w:rFonts w:ascii="仿宋_GB2312" w:eastAsia="仿宋_GB2312" w:hAnsi="Times New Roman" w:cs="Times New Roman" w:hint="eastAsia"/>
                <w:color w:val="222222"/>
                <w:sz w:val="32"/>
                <w:szCs w:val="32"/>
              </w:rPr>
            </w:pPr>
            <w:r w:rsidRPr="00000FB9">
              <w:rPr>
                <w:rFonts w:ascii="仿宋_GB2312" w:eastAsia="仿宋_GB2312" w:hAnsi="Times New Roman" w:cs="Times New Roman" w:hint="eastAsia"/>
                <w:color w:val="222222"/>
                <w:sz w:val="32"/>
                <w:szCs w:val="32"/>
              </w:rPr>
              <w:t>（40，50</w:t>
            </w:r>
            <w:proofErr w:type="gramStart"/>
            <w:r w:rsidRPr="00000FB9">
              <w:rPr>
                <w:rFonts w:ascii="仿宋_GB2312" w:eastAsia="仿宋_GB2312" w:hAnsi="Times New Roman" w:cs="Times New Roman" w:hint="eastAsia"/>
                <w:color w:val="222222"/>
                <w:sz w:val="32"/>
                <w:szCs w:val="32"/>
              </w:rPr>
              <w:t>】</w:t>
            </w:r>
            <w:proofErr w:type="gramEnd"/>
          </w:p>
        </w:tc>
        <w:tc>
          <w:tcPr>
            <w:tcW w:w="5579" w:type="dxa"/>
            <w:vAlign w:val="center"/>
          </w:tcPr>
          <w:p w:rsidR="003D67FC" w:rsidRPr="00000FB9" w:rsidRDefault="003D67FC" w:rsidP="00000FB9">
            <w:pPr>
              <w:spacing w:line="240" w:lineRule="atLeast"/>
              <w:rPr>
                <w:rFonts w:ascii="仿宋_GB2312" w:eastAsia="仿宋_GB2312" w:hAnsi="Arial" w:cs="Arial" w:hint="eastAsia"/>
                <w:color w:val="222222"/>
                <w:sz w:val="32"/>
                <w:szCs w:val="32"/>
              </w:rPr>
            </w:pPr>
            <w:r w:rsidRPr="00000FB9">
              <w:rPr>
                <w:rFonts w:ascii="仿宋_GB2312" w:eastAsia="仿宋_GB2312" w:hAnsi="Arial" w:cs="Arial" w:hint="eastAsia"/>
                <w:color w:val="222222"/>
                <w:sz w:val="32"/>
                <w:szCs w:val="32"/>
              </w:rPr>
              <w:t>企业履行社会承诺的意愿和能力一般，表现一般，信用风险较高</w:t>
            </w:r>
          </w:p>
        </w:tc>
      </w:tr>
      <w:tr w:rsidR="003D67FC" w:rsidRPr="00000FB9" w:rsidTr="00000FB9">
        <w:trPr>
          <w:trHeight w:hRule="exact" w:val="852"/>
          <w:jc w:val="center"/>
        </w:trPr>
        <w:tc>
          <w:tcPr>
            <w:tcW w:w="959" w:type="dxa"/>
            <w:vAlign w:val="center"/>
          </w:tcPr>
          <w:p w:rsidR="003D67FC" w:rsidRPr="00000FB9" w:rsidRDefault="003D67FC" w:rsidP="00000FB9">
            <w:pPr>
              <w:spacing w:line="240" w:lineRule="atLeast"/>
              <w:jc w:val="center"/>
              <w:rPr>
                <w:rFonts w:ascii="仿宋_GB2312" w:eastAsia="仿宋_GB2312" w:hAnsi="Times New Roman" w:cs="Times New Roman" w:hint="eastAsia"/>
                <w:color w:val="222222"/>
                <w:sz w:val="32"/>
                <w:szCs w:val="32"/>
              </w:rPr>
            </w:pPr>
            <w:r w:rsidRPr="00000FB9">
              <w:rPr>
                <w:rFonts w:ascii="仿宋_GB2312" w:eastAsia="仿宋_GB2312" w:hAnsi="Times New Roman" w:cs="Times New Roman" w:hint="eastAsia"/>
                <w:color w:val="222222"/>
                <w:sz w:val="32"/>
                <w:szCs w:val="32"/>
              </w:rPr>
              <w:t>B</w:t>
            </w:r>
            <w:r w:rsidR="002B087F" w:rsidRPr="00000FB9">
              <w:rPr>
                <w:rFonts w:ascii="仿宋_GB2312" w:eastAsia="仿宋_GB2312" w:hAnsi="Times New Roman" w:cs="Times New Roman" w:hint="eastAsia"/>
                <w:color w:val="222222"/>
                <w:sz w:val="32"/>
                <w:szCs w:val="32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3D67FC" w:rsidRPr="00000FB9" w:rsidRDefault="003D67FC" w:rsidP="00000FB9">
            <w:pPr>
              <w:spacing w:line="240" w:lineRule="atLeast"/>
              <w:jc w:val="center"/>
              <w:rPr>
                <w:rFonts w:ascii="仿宋_GB2312" w:eastAsia="仿宋_GB2312" w:hAnsi="Times New Roman" w:cs="Times New Roman" w:hint="eastAsia"/>
                <w:color w:val="222222"/>
                <w:sz w:val="32"/>
                <w:szCs w:val="32"/>
              </w:rPr>
            </w:pPr>
            <w:r w:rsidRPr="00000FB9">
              <w:rPr>
                <w:rFonts w:ascii="仿宋_GB2312" w:eastAsia="仿宋_GB2312" w:hAnsi="Times New Roman" w:cs="Times New Roman" w:hint="eastAsia"/>
                <w:color w:val="222222"/>
                <w:sz w:val="32"/>
                <w:szCs w:val="32"/>
              </w:rPr>
              <w:t>（30，40</w:t>
            </w:r>
            <w:proofErr w:type="gramStart"/>
            <w:r w:rsidRPr="00000FB9">
              <w:rPr>
                <w:rFonts w:ascii="仿宋_GB2312" w:eastAsia="仿宋_GB2312" w:hAnsi="Times New Roman" w:cs="Times New Roman" w:hint="eastAsia"/>
                <w:color w:val="222222"/>
                <w:sz w:val="32"/>
                <w:szCs w:val="32"/>
              </w:rPr>
              <w:t>】</w:t>
            </w:r>
            <w:proofErr w:type="gramEnd"/>
          </w:p>
        </w:tc>
        <w:tc>
          <w:tcPr>
            <w:tcW w:w="5579" w:type="dxa"/>
            <w:vAlign w:val="center"/>
          </w:tcPr>
          <w:p w:rsidR="003D67FC" w:rsidRPr="00000FB9" w:rsidRDefault="003D67FC" w:rsidP="00000FB9">
            <w:pPr>
              <w:spacing w:line="240" w:lineRule="atLeast"/>
              <w:rPr>
                <w:rFonts w:ascii="仿宋_GB2312" w:eastAsia="仿宋_GB2312" w:hAnsi="Arial" w:cs="Arial" w:hint="eastAsia"/>
                <w:color w:val="222222"/>
                <w:sz w:val="32"/>
                <w:szCs w:val="32"/>
              </w:rPr>
            </w:pPr>
            <w:r w:rsidRPr="00000FB9">
              <w:rPr>
                <w:rFonts w:ascii="仿宋_GB2312" w:eastAsia="仿宋_GB2312" w:hAnsi="Arial" w:cs="Arial" w:hint="eastAsia"/>
                <w:color w:val="222222"/>
                <w:sz w:val="32"/>
                <w:szCs w:val="32"/>
              </w:rPr>
              <w:t>企业履行社会承诺的意愿和能力一般，表现较差，信用风险高</w:t>
            </w:r>
          </w:p>
        </w:tc>
      </w:tr>
      <w:tr w:rsidR="003D67FC" w:rsidRPr="00000FB9" w:rsidTr="00000FB9">
        <w:trPr>
          <w:trHeight w:hRule="exact" w:val="836"/>
          <w:jc w:val="center"/>
        </w:trPr>
        <w:tc>
          <w:tcPr>
            <w:tcW w:w="959" w:type="dxa"/>
            <w:vAlign w:val="center"/>
          </w:tcPr>
          <w:p w:rsidR="003D67FC" w:rsidRPr="00000FB9" w:rsidRDefault="003D67FC" w:rsidP="00000FB9">
            <w:pPr>
              <w:spacing w:line="240" w:lineRule="atLeast"/>
              <w:jc w:val="center"/>
              <w:rPr>
                <w:rFonts w:ascii="仿宋_GB2312" w:eastAsia="仿宋_GB2312" w:hAnsi="Times New Roman" w:cs="Times New Roman" w:hint="eastAsia"/>
                <w:color w:val="222222"/>
                <w:sz w:val="32"/>
                <w:szCs w:val="32"/>
              </w:rPr>
            </w:pPr>
            <w:r w:rsidRPr="00000FB9">
              <w:rPr>
                <w:rFonts w:ascii="仿宋_GB2312" w:eastAsia="仿宋_GB2312" w:hAnsi="Times New Roman" w:cs="Times New Roman" w:hint="eastAsia"/>
                <w:color w:val="222222"/>
                <w:sz w:val="32"/>
                <w:szCs w:val="32"/>
              </w:rPr>
              <w:t>CCC</w:t>
            </w:r>
            <w:r w:rsidR="002B087F" w:rsidRPr="00000FB9">
              <w:rPr>
                <w:rFonts w:ascii="仿宋_GB2312" w:eastAsia="仿宋_GB2312" w:hAnsi="Times New Roman" w:cs="Times New Roman" w:hint="eastAsia"/>
                <w:color w:val="222222"/>
                <w:sz w:val="32"/>
                <w:szCs w:val="32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3D67FC" w:rsidRPr="00000FB9" w:rsidRDefault="003D67FC" w:rsidP="00000FB9">
            <w:pPr>
              <w:spacing w:line="240" w:lineRule="atLeast"/>
              <w:jc w:val="center"/>
              <w:rPr>
                <w:rFonts w:ascii="仿宋_GB2312" w:eastAsia="仿宋_GB2312" w:hAnsi="Times New Roman" w:cs="Times New Roman" w:hint="eastAsia"/>
                <w:color w:val="222222"/>
                <w:sz w:val="32"/>
                <w:szCs w:val="32"/>
              </w:rPr>
            </w:pPr>
            <w:r w:rsidRPr="00000FB9">
              <w:rPr>
                <w:rFonts w:ascii="仿宋_GB2312" w:eastAsia="仿宋_GB2312" w:hAnsi="Times New Roman" w:cs="Times New Roman" w:hint="eastAsia"/>
                <w:color w:val="222222"/>
                <w:sz w:val="32"/>
                <w:szCs w:val="32"/>
              </w:rPr>
              <w:t>（20，30</w:t>
            </w:r>
            <w:proofErr w:type="gramStart"/>
            <w:r w:rsidRPr="00000FB9">
              <w:rPr>
                <w:rFonts w:ascii="仿宋_GB2312" w:eastAsia="仿宋_GB2312" w:hAnsi="Times New Roman" w:cs="Times New Roman" w:hint="eastAsia"/>
                <w:color w:val="222222"/>
                <w:sz w:val="32"/>
                <w:szCs w:val="32"/>
              </w:rPr>
              <w:t>】</w:t>
            </w:r>
            <w:proofErr w:type="gramEnd"/>
          </w:p>
        </w:tc>
        <w:tc>
          <w:tcPr>
            <w:tcW w:w="5579" w:type="dxa"/>
            <w:vAlign w:val="center"/>
          </w:tcPr>
          <w:p w:rsidR="003D67FC" w:rsidRPr="00000FB9" w:rsidRDefault="003D67FC" w:rsidP="00000FB9">
            <w:pPr>
              <w:spacing w:line="240" w:lineRule="atLeast"/>
              <w:rPr>
                <w:rFonts w:ascii="仿宋_GB2312" w:eastAsia="仿宋_GB2312" w:hAnsi="Arial" w:cs="Arial" w:hint="eastAsia"/>
                <w:color w:val="222222"/>
                <w:sz w:val="32"/>
                <w:szCs w:val="32"/>
              </w:rPr>
            </w:pPr>
            <w:r w:rsidRPr="00000FB9">
              <w:rPr>
                <w:rFonts w:ascii="仿宋_GB2312" w:eastAsia="仿宋_GB2312" w:hAnsi="Arial" w:cs="Arial" w:hint="eastAsia"/>
                <w:color w:val="222222"/>
                <w:sz w:val="32"/>
                <w:szCs w:val="32"/>
              </w:rPr>
              <w:t>企业履行社会承诺的意愿和能力较弱，表现较差，信用风险</w:t>
            </w:r>
            <w:r w:rsidRPr="00000FB9">
              <w:rPr>
                <w:rFonts w:ascii="仿宋_GB2312" w:eastAsia="仿宋_GB2312" w:hAnsi="Arial" w:cs="Arial" w:hint="eastAsia"/>
                <w:color w:val="000000" w:themeColor="text1"/>
                <w:sz w:val="32"/>
                <w:szCs w:val="32"/>
              </w:rPr>
              <w:t>高</w:t>
            </w:r>
          </w:p>
        </w:tc>
      </w:tr>
      <w:tr w:rsidR="003D67FC" w:rsidRPr="00000FB9" w:rsidTr="00000FB9">
        <w:trPr>
          <w:trHeight w:hRule="exact" w:val="848"/>
          <w:jc w:val="center"/>
        </w:trPr>
        <w:tc>
          <w:tcPr>
            <w:tcW w:w="959" w:type="dxa"/>
            <w:vAlign w:val="center"/>
          </w:tcPr>
          <w:p w:rsidR="003D67FC" w:rsidRPr="00000FB9" w:rsidRDefault="003D67FC" w:rsidP="00000FB9">
            <w:pPr>
              <w:spacing w:line="240" w:lineRule="atLeast"/>
              <w:jc w:val="center"/>
              <w:rPr>
                <w:rFonts w:ascii="仿宋_GB2312" w:eastAsia="仿宋_GB2312" w:hAnsi="Times New Roman" w:cs="Times New Roman" w:hint="eastAsia"/>
                <w:color w:val="222222"/>
                <w:sz w:val="32"/>
                <w:szCs w:val="32"/>
              </w:rPr>
            </w:pPr>
            <w:r w:rsidRPr="00000FB9">
              <w:rPr>
                <w:rFonts w:ascii="仿宋_GB2312" w:eastAsia="仿宋_GB2312" w:hAnsi="Times New Roman" w:cs="Times New Roman" w:hint="eastAsia"/>
                <w:color w:val="222222"/>
                <w:sz w:val="32"/>
                <w:szCs w:val="32"/>
              </w:rPr>
              <w:t>CC</w:t>
            </w:r>
            <w:r w:rsidR="002B087F" w:rsidRPr="00000FB9">
              <w:rPr>
                <w:rFonts w:ascii="仿宋_GB2312" w:eastAsia="仿宋_GB2312" w:hAnsi="Times New Roman" w:cs="Times New Roman" w:hint="eastAsia"/>
                <w:color w:val="222222"/>
                <w:sz w:val="32"/>
                <w:szCs w:val="32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3D67FC" w:rsidRPr="00000FB9" w:rsidRDefault="003D67FC" w:rsidP="00000FB9">
            <w:pPr>
              <w:spacing w:line="240" w:lineRule="atLeast"/>
              <w:jc w:val="center"/>
              <w:rPr>
                <w:rFonts w:ascii="仿宋_GB2312" w:eastAsia="仿宋_GB2312" w:hAnsi="Times New Roman" w:cs="Times New Roman" w:hint="eastAsia"/>
                <w:color w:val="222222"/>
                <w:sz w:val="32"/>
                <w:szCs w:val="32"/>
              </w:rPr>
            </w:pPr>
            <w:r w:rsidRPr="00000FB9">
              <w:rPr>
                <w:rFonts w:ascii="仿宋_GB2312" w:eastAsia="仿宋_GB2312" w:hAnsi="Times New Roman" w:cs="Times New Roman" w:hint="eastAsia"/>
                <w:color w:val="222222"/>
                <w:sz w:val="32"/>
                <w:szCs w:val="32"/>
              </w:rPr>
              <w:t>（10，20</w:t>
            </w:r>
            <w:proofErr w:type="gramStart"/>
            <w:r w:rsidRPr="00000FB9">
              <w:rPr>
                <w:rFonts w:ascii="仿宋_GB2312" w:eastAsia="仿宋_GB2312" w:hAnsi="Times New Roman" w:cs="Times New Roman" w:hint="eastAsia"/>
                <w:color w:val="222222"/>
                <w:sz w:val="32"/>
                <w:szCs w:val="32"/>
              </w:rPr>
              <w:t>】</w:t>
            </w:r>
            <w:proofErr w:type="gramEnd"/>
          </w:p>
        </w:tc>
        <w:tc>
          <w:tcPr>
            <w:tcW w:w="5579" w:type="dxa"/>
            <w:vAlign w:val="center"/>
          </w:tcPr>
          <w:p w:rsidR="003D67FC" w:rsidRPr="00000FB9" w:rsidRDefault="003D67FC" w:rsidP="00000FB9">
            <w:pPr>
              <w:spacing w:line="240" w:lineRule="atLeast"/>
              <w:rPr>
                <w:rFonts w:ascii="仿宋_GB2312" w:eastAsia="仿宋_GB2312" w:hAnsi="Arial" w:cs="Arial" w:hint="eastAsia"/>
                <w:color w:val="222222"/>
                <w:sz w:val="32"/>
                <w:szCs w:val="32"/>
              </w:rPr>
            </w:pPr>
            <w:r w:rsidRPr="00000FB9">
              <w:rPr>
                <w:rFonts w:ascii="仿宋_GB2312" w:eastAsia="仿宋_GB2312" w:hAnsi="Arial" w:cs="Arial" w:hint="eastAsia"/>
                <w:color w:val="222222"/>
                <w:sz w:val="32"/>
                <w:szCs w:val="32"/>
              </w:rPr>
              <w:t>企业履行社会承诺的意愿和能力弱，表现差，信用风险很高</w:t>
            </w:r>
          </w:p>
        </w:tc>
      </w:tr>
      <w:tr w:rsidR="003D67FC" w:rsidRPr="00000FB9" w:rsidTr="00000FB9">
        <w:trPr>
          <w:trHeight w:hRule="exact" w:val="845"/>
          <w:jc w:val="center"/>
        </w:trPr>
        <w:tc>
          <w:tcPr>
            <w:tcW w:w="959" w:type="dxa"/>
            <w:vAlign w:val="center"/>
          </w:tcPr>
          <w:p w:rsidR="003D67FC" w:rsidRPr="00000FB9" w:rsidRDefault="003D67FC" w:rsidP="00000FB9">
            <w:pPr>
              <w:spacing w:line="240" w:lineRule="atLeast"/>
              <w:jc w:val="center"/>
              <w:rPr>
                <w:rFonts w:ascii="仿宋_GB2312" w:eastAsia="仿宋_GB2312" w:hAnsi="Times New Roman" w:cs="Times New Roman" w:hint="eastAsia"/>
                <w:color w:val="222222"/>
                <w:sz w:val="32"/>
                <w:szCs w:val="32"/>
              </w:rPr>
            </w:pPr>
            <w:r w:rsidRPr="00000FB9">
              <w:rPr>
                <w:rFonts w:ascii="仿宋_GB2312" w:eastAsia="仿宋_GB2312" w:hAnsi="Times New Roman" w:cs="Times New Roman" w:hint="eastAsia"/>
                <w:color w:val="222222"/>
                <w:sz w:val="32"/>
                <w:szCs w:val="32"/>
              </w:rPr>
              <w:t>C</w:t>
            </w:r>
            <w:r w:rsidR="002B087F" w:rsidRPr="00000FB9">
              <w:rPr>
                <w:rFonts w:ascii="仿宋_GB2312" w:eastAsia="仿宋_GB2312" w:hAnsi="Times New Roman" w:cs="Times New Roman" w:hint="eastAsia"/>
                <w:color w:val="222222"/>
                <w:sz w:val="32"/>
                <w:szCs w:val="32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3D67FC" w:rsidRPr="00000FB9" w:rsidRDefault="003D67FC" w:rsidP="00000FB9">
            <w:pPr>
              <w:spacing w:line="240" w:lineRule="atLeast"/>
              <w:jc w:val="center"/>
              <w:rPr>
                <w:rFonts w:ascii="仿宋_GB2312" w:eastAsia="仿宋_GB2312" w:hAnsi="Times New Roman" w:cs="Times New Roman" w:hint="eastAsia"/>
                <w:color w:val="222222"/>
                <w:sz w:val="32"/>
                <w:szCs w:val="32"/>
              </w:rPr>
            </w:pPr>
            <w:r w:rsidRPr="00000FB9">
              <w:rPr>
                <w:rFonts w:ascii="仿宋_GB2312" w:eastAsia="仿宋_GB2312" w:hAnsi="Times New Roman" w:cs="Times New Roman" w:hint="eastAsia"/>
                <w:color w:val="222222"/>
                <w:sz w:val="32"/>
                <w:szCs w:val="32"/>
              </w:rPr>
              <w:t>【0，10】</w:t>
            </w:r>
          </w:p>
        </w:tc>
        <w:tc>
          <w:tcPr>
            <w:tcW w:w="5579" w:type="dxa"/>
            <w:vAlign w:val="center"/>
          </w:tcPr>
          <w:p w:rsidR="003D67FC" w:rsidRPr="00000FB9" w:rsidRDefault="003D67FC" w:rsidP="00000FB9">
            <w:pPr>
              <w:spacing w:line="240" w:lineRule="atLeast"/>
              <w:rPr>
                <w:rFonts w:ascii="仿宋_GB2312" w:eastAsia="仿宋_GB2312" w:hAnsi="Arial" w:cs="Arial" w:hint="eastAsia"/>
                <w:color w:val="222222"/>
                <w:sz w:val="32"/>
                <w:szCs w:val="32"/>
              </w:rPr>
            </w:pPr>
            <w:r w:rsidRPr="00000FB9">
              <w:rPr>
                <w:rFonts w:ascii="仿宋_GB2312" w:eastAsia="仿宋_GB2312" w:hAnsi="Arial" w:cs="Arial" w:hint="eastAsia"/>
                <w:color w:val="222222"/>
                <w:sz w:val="32"/>
                <w:szCs w:val="32"/>
              </w:rPr>
              <w:t>企业履行社会承诺的意愿和能力极弱，表现极差，信用风险极高</w:t>
            </w:r>
          </w:p>
        </w:tc>
      </w:tr>
    </w:tbl>
    <w:p w:rsidR="003D67FC" w:rsidRPr="00000FB9" w:rsidRDefault="003D67FC" w:rsidP="00000FB9">
      <w:pPr>
        <w:adjustRightInd/>
        <w:snapToGrid/>
        <w:spacing w:after="0" w:line="360" w:lineRule="auto"/>
        <w:contextualSpacing/>
        <w:mirrorIndents/>
        <w:jc w:val="both"/>
        <w:rPr>
          <w:rFonts w:ascii="仿宋_GB2312" w:eastAsia="仿宋_GB2312" w:hAnsi="仿宋" w:hint="eastAsia"/>
          <w:b/>
          <w:bCs/>
          <w:sz w:val="32"/>
          <w:szCs w:val="32"/>
        </w:rPr>
      </w:pPr>
      <w:r w:rsidRPr="00000FB9">
        <w:rPr>
          <w:rFonts w:ascii="仿宋_GB2312" w:eastAsia="仿宋_GB2312" w:hAnsi="仿宋" w:hint="eastAsia"/>
          <w:b/>
          <w:bCs/>
          <w:kern w:val="2"/>
          <w:sz w:val="32"/>
          <w:szCs w:val="32"/>
        </w:rPr>
        <w:t>二、申报及评价程序</w:t>
      </w:r>
    </w:p>
    <w:p w:rsidR="003D67FC" w:rsidRPr="00000FB9" w:rsidRDefault="003D67FC" w:rsidP="00000FB9">
      <w:pPr>
        <w:adjustRightInd/>
        <w:snapToGrid/>
        <w:spacing w:after="0" w:line="360" w:lineRule="auto"/>
        <w:ind w:firstLineChars="200" w:firstLine="640"/>
        <w:contextualSpacing/>
        <w:mirrorIndents/>
        <w:jc w:val="both"/>
        <w:rPr>
          <w:rFonts w:ascii="仿宋_GB2312" w:eastAsia="仿宋_GB2312" w:hAnsi="仿宋" w:hint="eastAsia"/>
          <w:sz w:val="32"/>
          <w:szCs w:val="32"/>
        </w:rPr>
      </w:pPr>
      <w:r w:rsidRPr="00000FB9">
        <w:rPr>
          <w:rFonts w:ascii="仿宋_GB2312" w:eastAsia="仿宋_GB2312" w:hAnsi="仿宋" w:hint="eastAsia"/>
          <w:kern w:val="2"/>
          <w:sz w:val="32"/>
          <w:szCs w:val="32"/>
        </w:rPr>
        <w:t>企业信用评价按照“申报、审核、缴费、初评、公示、终评、备案、授牌、动态管理”的程序进行。</w:t>
      </w:r>
    </w:p>
    <w:p w:rsidR="003D67FC" w:rsidRPr="00000FB9" w:rsidRDefault="003D67FC" w:rsidP="00000FB9">
      <w:pPr>
        <w:pStyle w:val="1"/>
        <w:numPr>
          <w:ilvl w:val="0"/>
          <w:numId w:val="1"/>
        </w:numPr>
        <w:spacing w:line="360" w:lineRule="auto"/>
        <w:ind w:left="0" w:firstLine="643"/>
        <w:contextualSpacing/>
        <w:mirrorIndents/>
        <w:rPr>
          <w:rFonts w:ascii="仿宋_GB2312" w:eastAsia="仿宋_GB2312" w:hAnsi="仿宋" w:hint="eastAsia"/>
          <w:sz w:val="32"/>
          <w:szCs w:val="32"/>
        </w:rPr>
      </w:pPr>
      <w:r w:rsidRPr="00000FB9">
        <w:rPr>
          <w:rFonts w:ascii="仿宋_GB2312" w:eastAsia="仿宋_GB2312" w:hAnsi="仿宋" w:hint="eastAsia"/>
          <w:b/>
          <w:bCs/>
          <w:sz w:val="32"/>
          <w:szCs w:val="32"/>
        </w:rPr>
        <w:t>申报</w:t>
      </w:r>
      <w:r w:rsidRPr="00000FB9">
        <w:rPr>
          <w:rFonts w:ascii="仿宋_GB2312" w:eastAsia="仿宋_GB2312" w:hAnsi="仿宋" w:hint="eastAsia"/>
          <w:sz w:val="32"/>
          <w:szCs w:val="32"/>
        </w:rPr>
        <w:t xml:space="preserve">  协会下发《开展医疗器械行业企业信用评价工作的通知》及《企业信用评价申请报告书》，参评企业根据统一格式和要求，完整、准确、真实填写企业实际情况等基本信息，企业所提供的材料及复印件均需加盖企业公章和骑缝章，并对所提供材料的真实性和完整性负责。</w:t>
      </w:r>
    </w:p>
    <w:p w:rsidR="003D67FC" w:rsidRPr="00000FB9" w:rsidRDefault="003D67FC" w:rsidP="00000FB9">
      <w:pPr>
        <w:pStyle w:val="1"/>
        <w:numPr>
          <w:ilvl w:val="0"/>
          <w:numId w:val="1"/>
        </w:numPr>
        <w:spacing w:line="360" w:lineRule="auto"/>
        <w:ind w:left="0" w:firstLine="643"/>
        <w:contextualSpacing/>
        <w:mirrorIndents/>
        <w:rPr>
          <w:rFonts w:ascii="仿宋_GB2312" w:eastAsia="仿宋_GB2312" w:hAnsi="仿宋" w:hint="eastAsia"/>
          <w:sz w:val="32"/>
          <w:szCs w:val="32"/>
        </w:rPr>
      </w:pPr>
      <w:r w:rsidRPr="00000FB9">
        <w:rPr>
          <w:rFonts w:ascii="仿宋_GB2312" w:eastAsia="仿宋_GB2312" w:hAnsi="仿宋" w:hint="eastAsia"/>
          <w:b/>
          <w:bCs/>
          <w:sz w:val="32"/>
          <w:szCs w:val="32"/>
        </w:rPr>
        <w:t>审核</w:t>
      </w:r>
      <w:r w:rsidRPr="00000FB9">
        <w:rPr>
          <w:rFonts w:ascii="仿宋_GB2312" w:eastAsia="仿宋_GB2312" w:hAnsi="仿宋" w:hint="eastAsia"/>
          <w:sz w:val="32"/>
          <w:szCs w:val="32"/>
        </w:rPr>
        <w:t xml:space="preserve">  中大</w:t>
      </w:r>
      <w:proofErr w:type="gramStart"/>
      <w:r w:rsidRPr="00000FB9">
        <w:rPr>
          <w:rFonts w:ascii="仿宋_GB2312" w:eastAsia="仿宋_GB2312" w:hAnsi="仿宋" w:hint="eastAsia"/>
          <w:sz w:val="32"/>
          <w:szCs w:val="32"/>
        </w:rPr>
        <w:t>信分析</w:t>
      </w:r>
      <w:proofErr w:type="gramEnd"/>
      <w:r w:rsidRPr="00000FB9">
        <w:rPr>
          <w:rFonts w:ascii="仿宋_GB2312" w:eastAsia="仿宋_GB2312" w:hAnsi="仿宋" w:hint="eastAsia"/>
          <w:sz w:val="32"/>
          <w:szCs w:val="32"/>
        </w:rPr>
        <w:t>师对企业报送的申报材料的完整性进行审核，如果企业申报材料不完整，应向企业发送</w:t>
      </w:r>
      <w:r w:rsidRPr="00000FB9">
        <w:rPr>
          <w:rFonts w:ascii="仿宋_GB2312" w:eastAsia="仿宋_GB2312" w:hAnsi="仿宋" w:hint="eastAsia"/>
          <w:sz w:val="32"/>
          <w:szCs w:val="32"/>
        </w:rPr>
        <w:lastRenderedPageBreak/>
        <w:t xml:space="preserve">《企业信用评价申报材料补充要求》。 </w:t>
      </w:r>
    </w:p>
    <w:p w:rsidR="003D67FC" w:rsidRPr="00000FB9" w:rsidRDefault="003D67FC" w:rsidP="00000FB9">
      <w:pPr>
        <w:pStyle w:val="1"/>
        <w:numPr>
          <w:ilvl w:val="0"/>
          <w:numId w:val="1"/>
        </w:numPr>
        <w:spacing w:line="360" w:lineRule="auto"/>
        <w:ind w:left="0" w:firstLine="643"/>
        <w:contextualSpacing/>
        <w:mirrorIndents/>
        <w:rPr>
          <w:rFonts w:ascii="仿宋_GB2312" w:eastAsia="仿宋_GB2312" w:hAnsi="仿宋" w:hint="eastAsia"/>
          <w:sz w:val="32"/>
          <w:szCs w:val="32"/>
        </w:rPr>
      </w:pPr>
      <w:r w:rsidRPr="00000FB9">
        <w:rPr>
          <w:rFonts w:ascii="仿宋_GB2312" w:eastAsia="仿宋_GB2312" w:hAnsi="仿宋" w:hint="eastAsia"/>
          <w:b/>
          <w:bCs/>
          <w:sz w:val="32"/>
          <w:szCs w:val="32"/>
        </w:rPr>
        <w:t>缴费</w:t>
      </w:r>
      <w:r w:rsidRPr="00000FB9">
        <w:rPr>
          <w:rFonts w:ascii="仿宋_GB2312" w:eastAsia="仿宋_GB2312" w:hAnsi="仿宋" w:hint="eastAsia"/>
          <w:sz w:val="32"/>
          <w:szCs w:val="32"/>
        </w:rPr>
        <w:t xml:space="preserve">  协会本着“为行业服务、不以赢利为目的、收支平衡”的原则，由企业自愿提出申请。</w:t>
      </w:r>
    </w:p>
    <w:p w:rsidR="003D67FC" w:rsidRPr="00000FB9" w:rsidRDefault="003D67FC" w:rsidP="00000FB9">
      <w:pPr>
        <w:pStyle w:val="1"/>
        <w:spacing w:line="360" w:lineRule="auto"/>
        <w:ind w:firstLineChars="199" w:firstLine="637"/>
        <w:contextualSpacing/>
        <w:mirrorIndents/>
        <w:rPr>
          <w:rFonts w:ascii="仿宋_GB2312" w:eastAsia="仿宋_GB2312" w:hAnsi="仿宋" w:hint="eastAsia"/>
          <w:sz w:val="32"/>
          <w:szCs w:val="32"/>
        </w:rPr>
      </w:pPr>
      <w:r w:rsidRPr="00000FB9">
        <w:rPr>
          <w:rFonts w:ascii="仿宋_GB2312" w:eastAsia="仿宋_GB2312" w:hAnsi="仿宋" w:hint="eastAsia"/>
          <w:sz w:val="32"/>
          <w:szCs w:val="32"/>
        </w:rPr>
        <w:t xml:space="preserve">该评审费用于专家评审费、公示费、证牌制作费等。根据公示反馈的意见，如需要进行现场考察，由申报企业承担。 </w:t>
      </w:r>
    </w:p>
    <w:p w:rsidR="003D67FC" w:rsidRPr="00000FB9" w:rsidRDefault="003D67FC" w:rsidP="00000FB9">
      <w:pPr>
        <w:pStyle w:val="1"/>
        <w:numPr>
          <w:ilvl w:val="0"/>
          <w:numId w:val="1"/>
        </w:numPr>
        <w:spacing w:line="360" w:lineRule="auto"/>
        <w:ind w:left="0" w:firstLine="643"/>
        <w:contextualSpacing/>
        <w:mirrorIndents/>
        <w:rPr>
          <w:rFonts w:ascii="仿宋_GB2312" w:eastAsia="仿宋_GB2312" w:hAnsi="仿宋" w:hint="eastAsia"/>
          <w:sz w:val="32"/>
          <w:szCs w:val="32"/>
        </w:rPr>
      </w:pPr>
      <w:r w:rsidRPr="00000FB9">
        <w:rPr>
          <w:rFonts w:ascii="仿宋_GB2312" w:eastAsia="仿宋_GB2312" w:hAnsi="仿宋" w:hint="eastAsia"/>
          <w:b/>
          <w:bCs/>
          <w:sz w:val="32"/>
          <w:szCs w:val="32"/>
        </w:rPr>
        <w:t>初评</w:t>
      </w:r>
      <w:r w:rsidRPr="00000FB9">
        <w:rPr>
          <w:rFonts w:ascii="仿宋_GB2312" w:eastAsia="仿宋_GB2312" w:hAnsi="仿宋" w:hint="eastAsia"/>
          <w:sz w:val="32"/>
          <w:szCs w:val="32"/>
        </w:rPr>
        <w:t xml:space="preserve"> 中大</w:t>
      </w:r>
      <w:proofErr w:type="gramStart"/>
      <w:r w:rsidRPr="00000FB9">
        <w:rPr>
          <w:rFonts w:ascii="仿宋_GB2312" w:eastAsia="仿宋_GB2312" w:hAnsi="仿宋" w:hint="eastAsia"/>
          <w:sz w:val="32"/>
          <w:szCs w:val="32"/>
        </w:rPr>
        <w:t>信根据</w:t>
      </w:r>
      <w:proofErr w:type="gramEnd"/>
      <w:r w:rsidRPr="00000FB9">
        <w:rPr>
          <w:rFonts w:ascii="仿宋_GB2312" w:eastAsia="仿宋_GB2312" w:hAnsi="仿宋" w:hint="eastAsia"/>
          <w:sz w:val="32"/>
          <w:szCs w:val="32"/>
        </w:rPr>
        <w:t>企业提交的资料，依据行业信用评价指标体系，对参评企业进行初评，并得出初评等级。</w:t>
      </w:r>
    </w:p>
    <w:p w:rsidR="003D67FC" w:rsidRPr="00000FB9" w:rsidRDefault="003D67FC" w:rsidP="00000FB9">
      <w:pPr>
        <w:pStyle w:val="1"/>
        <w:numPr>
          <w:ilvl w:val="0"/>
          <w:numId w:val="1"/>
        </w:numPr>
        <w:spacing w:line="360" w:lineRule="auto"/>
        <w:ind w:left="0" w:firstLine="643"/>
        <w:contextualSpacing/>
        <w:mirrorIndents/>
        <w:rPr>
          <w:rFonts w:ascii="仿宋_GB2312" w:eastAsia="仿宋_GB2312" w:hAnsi="仿宋" w:hint="eastAsia"/>
          <w:sz w:val="32"/>
          <w:szCs w:val="32"/>
        </w:rPr>
      </w:pPr>
      <w:r w:rsidRPr="00000FB9">
        <w:rPr>
          <w:rFonts w:ascii="仿宋_GB2312" w:eastAsia="仿宋_GB2312" w:hAnsi="仿宋" w:hint="eastAsia"/>
          <w:b/>
          <w:bCs/>
          <w:sz w:val="32"/>
          <w:szCs w:val="32"/>
        </w:rPr>
        <w:t>专家评审会</w:t>
      </w:r>
      <w:r w:rsidRPr="00000FB9">
        <w:rPr>
          <w:rFonts w:ascii="仿宋_GB2312" w:eastAsia="仿宋_GB2312" w:hAnsi="仿宋" w:hint="eastAsia"/>
          <w:sz w:val="32"/>
          <w:szCs w:val="32"/>
        </w:rPr>
        <w:t xml:space="preserve"> 信用领域专家与医疗器械行业领域专家针对初评结果进行评审。评审专家名单将定期在中国医疗器械行业协会网站公示。</w:t>
      </w:r>
    </w:p>
    <w:p w:rsidR="003D67FC" w:rsidRPr="00000FB9" w:rsidRDefault="003D67FC" w:rsidP="00000FB9">
      <w:pPr>
        <w:pStyle w:val="1"/>
        <w:numPr>
          <w:ilvl w:val="0"/>
          <w:numId w:val="1"/>
        </w:numPr>
        <w:spacing w:line="360" w:lineRule="auto"/>
        <w:ind w:left="0" w:firstLine="643"/>
        <w:contextualSpacing/>
        <w:mirrorIndents/>
        <w:rPr>
          <w:rFonts w:ascii="仿宋_GB2312" w:eastAsia="仿宋_GB2312" w:hAnsi="仿宋" w:hint="eastAsia"/>
          <w:sz w:val="32"/>
          <w:szCs w:val="32"/>
        </w:rPr>
      </w:pPr>
      <w:r w:rsidRPr="00000FB9">
        <w:rPr>
          <w:rFonts w:ascii="仿宋_GB2312" w:eastAsia="仿宋_GB2312" w:hAnsi="仿宋" w:hint="eastAsia"/>
          <w:b/>
          <w:bCs/>
          <w:sz w:val="32"/>
          <w:szCs w:val="32"/>
        </w:rPr>
        <w:t>公示</w:t>
      </w:r>
      <w:r w:rsidRPr="00000FB9">
        <w:rPr>
          <w:rFonts w:ascii="仿宋_GB2312" w:eastAsia="仿宋_GB2312" w:hAnsi="仿宋" w:hint="eastAsia"/>
          <w:sz w:val="32"/>
          <w:szCs w:val="32"/>
        </w:rPr>
        <w:t xml:space="preserve">  评价结果在中国市场</w:t>
      </w:r>
      <w:proofErr w:type="gramStart"/>
      <w:r w:rsidRPr="00000FB9">
        <w:rPr>
          <w:rFonts w:ascii="仿宋_GB2312" w:eastAsia="仿宋_GB2312" w:hAnsi="仿宋" w:hint="eastAsia"/>
          <w:sz w:val="32"/>
          <w:szCs w:val="32"/>
        </w:rPr>
        <w:t>秩序网</w:t>
      </w:r>
      <w:proofErr w:type="gramEnd"/>
      <w:r w:rsidRPr="00000FB9">
        <w:rPr>
          <w:rFonts w:ascii="仿宋_GB2312" w:eastAsia="仿宋_GB2312" w:hAnsi="仿宋" w:hint="eastAsia"/>
          <w:sz w:val="32"/>
          <w:szCs w:val="32"/>
        </w:rPr>
        <w:t>www.12312.gov.cn)、中国医疗器械行业协会官方网站（www.camdi.org）、中大信（北京）信用评价中心网站（www.daxinpj.com）对申报企业的初评结果进行公示，公示期为10个工作日。在公示期内，接受社会监督举报，任何单位及个人均可对被公示的企业进行举报。</w:t>
      </w:r>
    </w:p>
    <w:p w:rsidR="003D67FC" w:rsidRPr="00000FB9" w:rsidRDefault="003D67FC" w:rsidP="00000FB9">
      <w:pPr>
        <w:pStyle w:val="1"/>
        <w:spacing w:line="360" w:lineRule="auto"/>
        <w:ind w:firstLineChars="250" w:firstLine="800"/>
        <w:contextualSpacing/>
        <w:mirrorIndents/>
        <w:rPr>
          <w:rFonts w:ascii="仿宋_GB2312" w:eastAsia="仿宋_GB2312" w:hAnsi="仿宋" w:hint="eastAsia"/>
          <w:sz w:val="32"/>
          <w:szCs w:val="32"/>
        </w:rPr>
      </w:pPr>
      <w:r w:rsidRPr="00000FB9">
        <w:rPr>
          <w:rFonts w:ascii="仿宋_GB2312" w:eastAsia="仿宋_GB2312" w:hAnsi="仿宋" w:hint="eastAsia"/>
          <w:sz w:val="32"/>
          <w:szCs w:val="32"/>
        </w:rPr>
        <w:lastRenderedPageBreak/>
        <w:t>对公示过程中被举报的企业，由“信评办”进行调查核实，提出处理意见。第三方信用评价机构负责信用评价材料的终审工作，根据信用评价指标内容对真实、有效的参评数据综合分析评价，结合网络系统评级结果计算最终得分，拟定参评企业的行业信用等级终审结果。</w:t>
      </w:r>
    </w:p>
    <w:p w:rsidR="003D67FC" w:rsidRPr="00000FB9" w:rsidRDefault="003D67FC" w:rsidP="00000FB9">
      <w:pPr>
        <w:pStyle w:val="1"/>
        <w:spacing w:line="360" w:lineRule="auto"/>
        <w:ind w:firstLineChars="250" w:firstLine="800"/>
        <w:contextualSpacing/>
        <w:mirrorIndents/>
        <w:rPr>
          <w:rFonts w:ascii="仿宋_GB2312" w:eastAsia="仿宋_GB2312" w:hAnsi="仿宋" w:hint="eastAsia"/>
          <w:sz w:val="32"/>
          <w:szCs w:val="32"/>
        </w:rPr>
      </w:pPr>
      <w:r w:rsidRPr="00000FB9">
        <w:rPr>
          <w:rFonts w:ascii="仿宋_GB2312" w:eastAsia="仿宋_GB2312" w:hAnsi="仿宋" w:hint="eastAsia"/>
          <w:sz w:val="32"/>
          <w:szCs w:val="32"/>
        </w:rPr>
        <w:t>对认为需要核实的数据，必要时，“信评办”和第三方信用评价机构将赴参评单位和相关单位进行走访、调查、澄清和核实，以获取真实、有效的参评数据，修改完善该参评企业的《企业信用评价报告》。</w:t>
      </w:r>
    </w:p>
    <w:p w:rsidR="003D67FC" w:rsidRPr="00000FB9" w:rsidRDefault="003D67FC" w:rsidP="00000FB9">
      <w:pPr>
        <w:pStyle w:val="1"/>
        <w:numPr>
          <w:ilvl w:val="0"/>
          <w:numId w:val="1"/>
        </w:numPr>
        <w:spacing w:line="360" w:lineRule="auto"/>
        <w:ind w:left="0" w:firstLine="643"/>
        <w:contextualSpacing/>
        <w:mirrorIndents/>
        <w:rPr>
          <w:rFonts w:ascii="仿宋_GB2312" w:eastAsia="仿宋_GB2312" w:hAnsi="仿宋" w:hint="eastAsia"/>
          <w:sz w:val="32"/>
          <w:szCs w:val="32"/>
        </w:rPr>
      </w:pPr>
      <w:r w:rsidRPr="00000FB9">
        <w:rPr>
          <w:rFonts w:ascii="仿宋_GB2312" w:eastAsia="仿宋_GB2312" w:hAnsi="仿宋" w:hint="eastAsia"/>
          <w:b/>
          <w:bCs/>
          <w:sz w:val="32"/>
          <w:szCs w:val="32"/>
        </w:rPr>
        <w:t>终评</w:t>
      </w:r>
      <w:r w:rsidRPr="00000FB9">
        <w:rPr>
          <w:rFonts w:ascii="仿宋_GB2312" w:eastAsia="仿宋_GB2312" w:hAnsi="仿宋" w:hint="eastAsia"/>
          <w:sz w:val="32"/>
          <w:szCs w:val="32"/>
        </w:rPr>
        <w:t xml:space="preserve">  公示结束后，第三方信用评价机构对反馈意见进行认真核查，并向“信评办”提交评价结果，召开行业企业信用评价会议进行审定，对无异议的企业，按照评审结果确定信用等级；对有异议的企业，根据核查结果做出相应决定；并将相关数据纳入参评企业的信用档案中。并由“中大信（北京）信用评价中心”出具标准的《企业信用评价报告》。</w:t>
      </w:r>
    </w:p>
    <w:p w:rsidR="003D67FC" w:rsidRPr="00000FB9" w:rsidRDefault="003D67FC" w:rsidP="00000FB9">
      <w:pPr>
        <w:pStyle w:val="1"/>
        <w:numPr>
          <w:ilvl w:val="0"/>
          <w:numId w:val="1"/>
        </w:numPr>
        <w:spacing w:line="360" w:lineRule="auto"/>
        <w:ind w:left="0" w:firstLine="643"/>
        <w:contextualSpacing/>
        <w:mirrorIndents/>
        <w:rPr>
          <w:rFonts w:ascii="仿宋_GB2312" w:eastAsia="仿宋_GB2312" w:hAnsi="仿宋" w:hint="eastAsia"/>
          <w:sz w:val="32"/>
          <w:szCs w:val="32"/>
        </w:rPr>
      </w:pPr>
      <w:r w:rsidRPr="00000FB9">
        <w:rPr>
          <w:rFonts w:ascii="仿宋_GB2312" w:eastAsia="仿宋_GB2312" w:hAnsi="仿宋" w:hint="eastAsia"/>
          <w:b/>
          <w:bCs/>
          <w:sz w:val="32"/>
          <w:szCs w:val="32"/>
        </w:rPr>
        <w:t xml:space="preserve">备案 </w:t>
      </w:r>
      <w:r w:rsidRPr="00000FB9">
        <w:rPr>
          <w:rFonts w:ascii="仿宋_GB2312" w:eastAsia="仿宋_GB2312" w:hAnsi="仿宋" w:hint="eastAsia"/>
          <w:sz w:val="32"/>
          <w:szCs w:val="32"/>
        </w:rPr>
        <w:t xml:space="preserve"> 评价结束20个工作日内，将评价结果报商务部信用工作办公室（以下简称“商务部信用办”）和国资委行业协会联系办公室（以下简称“国资委协会办”）备</w:t>
      </w:r>
      <w:r w:rsidRPr="00000FB9">
        <w:rPr>
          <w:rFonts w:ascii="仿宋_GB2312" w:eastAsia="仿宋_GB2312" w:hAnsi="仿宋" w:hint="eastAsia"/>
          <w:sz w:val="32"/>
          <w:szCs w:val="32"/>
        </w:rPr>
        <w:lastRenderedPageBreak/>
        <w:t>案。</w:t>
      </w:r>
    </w:p>
    <w:p w:rsidR="003D67FC" w:rsidRPr="00000FB9" w:rsidRDefault="003D67FC" w:rsidP="00000FB9">
      <w:pPr>
        <w:pStyle w:val="1"/>
        <w:numPr>
          <w:ilvl w:val="0"/>
          <w:numId w:val="1"/>
        </w:numPr>
        <w:spacing w:line="360" w:lineRule="auto"/>
        <w:ind w:left="0" w:firstLine="643"/>
        <w:contextualSpacing/>
        <w:mirrorIndents/>
        <w:rPr>
          <w:rFonts w:ascii="仿宋_GB2312" w:eastAsia="仿宋_GB2312" w:hAnsi="仿宋" w:hint="eastAsia"/>
          <w:sz w:val="32"/>
          <w:szCs w:val="32"/>
        </w:rPr>
      </w:pPr>
      <w:r w:rsidRPr="00000FB9">
        <w:rPr>
          <w:rFonts w:ascii="仿宋_GB2312" w:eastAsia="仿宋_GB2312" w:hAnsi="仿宋" w:hint="eastAsia"/>
          <w:b/>
          <w:bCs/>
          <w:sz w:val="32"/>
          <w:szCs w:val="32"/>
        </w:rPr>
        <w:t xml:space="preserve">授牌 </w:t>
      </w:r>
      <w:r w:rsidRPr="00000FB9">
        <w:rPr>
          <w:rFonts w:ascii="仿宋_GB2312" w:eastAsia="仿宋_GB2312" w:hAnsi="仿宋" w:hint="eastAsia"/>
          <w:sz w:val="32"/>
          <w:szCs w:val="32"/>
        </w:rPr>
        <w:t xml:space="preserve"> 参评企业评价结果统一称为“企业信用评价***级信用企业”，评价单位为中国医疗器械行业协会，评价结果可在中国市场秩序司网站查询。“信评办”向参评企业发送《企业信用评价报告》，并颁发由商务部市场秩序司和国资委协会办统一设计样式、统一编号的企业信用等级证书和标牌。</w:t>
      </w:r>
    </w:p>
    <w:p w:rsidR="003D67FC" w:rsidRPr="00000FB9" w:rsidRDefault="003D67FC" w:rsidP="00000FB9">
      <w:pPr>
        <w:pStyle w:val="1"/>
        <w:numPr>
          <w:ilvl w:val="0"/>
          <w:numId w:val="1"/>
        </w:numPr>
        <w:spacing w:line="360" w:lineRule="auto"/>
        <w:ind w:left="0" w:firstLine="643"/>
        <w:contextualSpacing/>
        <w:mirrorIndents/>
        <w:rPr>
          <w:rFonts w:ascii="仿宋_GB2312" w:eastAsia="仿宋_GB2312" w:hAnsi="仿宋" w:hint="eastAsia"/>
          <w:sz w:val="32"/>
          <w:szCs w:val="32"/>
        </w:rPr>
      </w:pPr>
      <w:r w:rsidRPr="00000FB9">
        <w:rPr>
          <w:rFonts w:ascii="仿宋_GB2312" w:eastAsia="仿宋_GB2312" w:hAnsi="仿宋" w:hint="eastAsia"/>
          <w:b/>
          <w:bCs/>
          <w:sz w:val="32"/>
          <w:szCs w:val="32"/>
        </w:rPr>
        <w:t>动态管理</w:t>
      </w:r>
      <w:r w:rsidRPr="00000FB9">
        <w:rPr>
          <w:rFonts w:ascii="仿宋_GB2312" w:eastAsia="仿宋_GB2312" w:hAnsi="仿宋" w:hint="eastAsia"/>
          <w:sz w:val="32"/>
          <w:szCs w:val="32"/>
        </w:rPr>
        <w:t xml:space="preserve">   企业信用等级证书和标牌的有效期为三年。如企业需申请更高级别的信用等级时，可在有效期内提出申请。</w:t>
      </w:r>
    </w:p>
    <w:p w:rsidR="003D67FC" w:rsidRPr="00000FB9" w:rsidRDefault="003D67FC" w:rsidP="00000FB9">
      <w:pPr>
        <w:pStyle w:val="1"/>
        <w:spacing w:line="360" w:lineRule="auto"/>
        <w:ind w:firstLineChars="196" w:firstLine="627"/>
        <w:contextualSpacing/>
        <w:mirrorIndents/>
        <w:rPr>
          <w:rFonts w:ascii="仿宋_GB2312" w:eastAsia="仿宋_GB2312" w:hAnsi="仿宋" w:hint="eastAsia"/>
          <w:sz w:val="32"/>
          <w:szCs w:val="32"/>
        </w:rPr>
      </w:pPr>
      <w:r w:rsidRPr="00000FB9">
        <w:rPr>
          <w:rFonts w:ascii="仿宋_GB2312" w:eastAsia="仿宋_GB2312" w:hAnsi="仿宋" w:hint="eastAsia"/>
          <w:sz w:val="32"/>
          <w:szCs w:val="32"/>
        </w:rPr>
        <w:t>按照规定，在有效期内对通过评价的企业每年组织一次复评，复评采取简单有效的程序进行。</w:t>
      </w:r>
    </w:p>
    <w:p w:rsidR="003D67FC" w:rsidRPr="00000FB9" w:rsidRDefault="003D67FC" w:rsidP="00000FB9">
      <w:pPr>
        <w:adjustRightInd/>
        <w:snapToGrid/>
        <w:spacing w:after="0" w:line="360" w:lineRule="auto"/>
        <w:contextualSpacing/>
        <w:mirrorIndents/>
        <w:jc w:val="both"/>
        <w:rPr>
          <w:rFonts w:ascii="仿宋_GB2312" w:eastAsia="仿宋_GB2312" w:hAnsi="仿宋" w:hint="eastAsia"/>
          <w:b/>
          <w:bCs/>
          <w:sz w:val="32"/>
          <w:szCs w:val="32"/>
        </w:rPr>
      </w:pPr>
      <w:r w:rsidRPr="00000FB9">
        <w:rPr>
          <w:rFonts w:ascii="仿宋_GB2312" w:eastAsia="仿宋_GB2312" w:hAnsi="仿宋" w:hint="eastAsia"/>
          <w:b/>
          <w:bCs/>
          <w:kern w:val="2"/>
          <w:sz w:val="32"/>
          <w:szCs w:val="32"/>
        </w:rPr>
        <w:t>三、评价费用及支付方式</w:t>
      </w:r>
    </w:p>
    <w:p w:rsidR="003D67FC" w:rsidRPr="00000FB9" w:rsidRDefault="003D67FC" w:rsidP="00000FB9">
      <w:pPr>
        <w:pStyle w:val="1"/>
        <w:numPr>
          <w:ilvl w:val="0"/>
          <w:numId w:val="2"/>
        </w:numPr>
        <w:spacing w:line="360" w:lineRule="auto"/>
        <w:ind w:left="0" w:firstLine="640"/>
        <w:contextualSpacing/>
        <w:mirrorIndents/>
        <w:rPr>
          <w:rFonts w:ascii="仿宋_GB2312" w:eastAsia="仿宋_GB2312" w:hAnsi="仿宋" w:hint="eastAsia"/>
          <w:sz w:val="32"/>
          <w:szCs w:val="32"/>
        </w:rPr>
      </w:pPr>
      <w:r w:rsidRPr="00000FB9">
        <w:rPr>
          <w:rFonts w:ascii="仿宋_GB2312" w:eastAsia="仿宋_GB2312" w:hAnsi="仿宋" w:hint="eastAsia"/>
          <w:sz w:val="32"/>
          <w:szCs w:val="32"/>
        </w:rPr>
        <w:t>评价费用人民币16800元（壹万陆仟捌百元整），费用包括</w:t>
      </w:r>
      <w:proofErr w:type="gramStart"/>
      <w:r w:rsidRPr="00000FB9">
        <w:rPr>
          <w:rFonts w:ascii="仿宋_GB2312" w:eastAsia="仿宋_GB2312" w:hAnsi="仿宋" w:hint="eastAsia"/>
          <w:sz w:val="32"/>
          <w:szCs w:val="32"/>
        </w:rPr>
        <w:t>初评费</w:t>
      </w:r>
      <w:proofErr w:type="gramEnd"/>
      <w:r w:rsidRPr="00000FB9">
        <w:rPr>
          <w:rFonts w:ascii="仿宋_GB2312" w:eastAsia="仿宋_GB2312" w:hAnsi="仿宋" w:hint="eastAsia"/>
          <w:sz w:val="32"/>
          <w:szCs w:val="32"/>
        </w:rPr>
        <w:t>10800元和第二年、第三年复评费3000元/次。</w:t>
      </w:r>
    </w:p>
    <w:p w:rsidR="003D67FC" w:rsidRPr="00000FB9" w:rsidRDefault="003D67FC" w:rsidP="00000FB9">
      <w:pPr>
        <w:pStyle w:val="1"/>
        <w:numPr>
          <w:ilvl w:val="0"/>
          <w:numId w:val="2"/>
        </w:numPr>
        <w:spacing w:line="360" w:lineRule="auto"/>
        <w:ind w:left="0" w:firstLine="640"/>
        <w:contextualSpacing/>
        <w:mirrorIndents/>
        <w:rPr>
          <w:rFonts w:ascii="仿宋_GB2312" w:eastAsia="仿宋_GB2312" w:hAnsi="仿宋" w:hint="eastAsia"/>
          <w:sz w:val="32"/>
          <w:szCs w:val="32"/>
        </w:rPr>
      </w:pPr>
      <w:r w:rsidRPr="00000FB9">
        <w:rPr>
          <w:rFonts w:ascii="仿宋_GB2312" w:eastAsia="仿宋_GB2312" w:hAnsi="仿宋" w:hint="eastAsia"/>
          <w:sz w:val="32"/>
          <w:szCs w:val="32"/>
        </w:rPr>
        <w:t>参评企业将费用一次性汇至第三方评价机构--中大信（北京）信用评价中心有限公司账户。该机构收到汇款后将开具发票并快递至参评企业指定的联</w:t>
      </w:r>
      <w:r w:rsidRPr="00000FB9">
        <w:rPr>
          <w:rFonts w:ascii="仿宋_GB2312" w:eastAsia="仿宋_GB2312" w:hAnsi="仿宋" w:hint="eastAsia"/>
          <w:sz w:val="32"/>
          <w:szCs w:val="32"/>
        </w:rPr>
        <w:lastRenderedPageBreak/>
        <w:t>系人。</w:t>
      </w:r>
    </w:p>
    <w:p w:rsidR="00ED3901" w:rsidRPr="00000FB9" w:rsidRDefault="003D67FC" w:rsidP="00ED3901">
      <w:pPr>
        <w:pStyle w:val="1"/>
        <w:spacing w:afterLines="50" w:after="180" w:line="360" w:lineRule="auto"/>
        <w:ind w:firstLineChars="0" w:firstLine="0"/>
        <w:rPr>
          <w:rFonts w:ascii="仿宋_GB2312" w:eastAsia="仿宋_GB2312" w:hAnsi="仿宋" w:hint="eastAsia"/>
          <w:b/>
          <w:bCs/>
          <w:sz w:val="32"/>
          <w:szCs w:val="32"/>
        </w:rPr>
      </w:pPr>
      <w:r w:rsidRPr="00000FB9">
        <w:rPr>
          <w:rFonts w:ascii="仿宋_GB2312" w:eastAsia="仿宋_GB2312" w:hAnsi="仿宋" w:hint="eastAsia"/>
          <w:b/>
          <w:bCs/>
          <w:sz w:val="32"/>
          <w:szCs w:val="32"/>
        </w:rPr>
        <w:t>四、第三方评价机构账户</w:t>
      </w:r>
    </w:p>
    <w:tbl>
      <w:tblPr>
        <w:tblStyle w:val="a5"/>
        <w:tblW w:w="8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425"/>
        <w:gridCol w:w="6429"/>
      </w:tblGrid>
      <w:tr w:rsidR="003D67FC" w:rsidRPr="00000FB9" w:rsidTr="00DE42C7">
        <w:tc>
          <w:tcPr>
            <w:tcW w:w="1668" w:type="dxa"/>
          </w:tcPr>
          <w:p w:rsidR="003D67FC" w:rsidRPr="00000FB9" w:rsidRDefault="003D67FC" w:rsidP="00000FB9">
            <w:pPr>
              <w:spacing w:line="360" w:lineRule="auto"/>
              <w:jc w:val="distribute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000FB9">
              <w:rPr>
                <w:rFonts w:ascii="仿宋_GB2312" w:eastAsia="仿宋_GB2312" w:hAnsi="仿宋" w:hint="eastAsia"/>
                <w:kern w:val="2"/>
                <w:sz w:val="32"/>
                <w:szCs w:val="32"/>
              </w:rPr>
              <w:t>户名</w:t>
            </w:r>
          </w:p>
        </w:tc>
        <w:tc>
          <w:tcPr>
            <w:tcW w:w="425" w:type="dxa"/>
          </w:tcPr>
          <w:p w:rsidR="003D67FC" w:rsidRPr="00000FB9" w:rsidRDefault="003D67FC" w:rsidP="00000FB9">
            <w:pPr>
              <w:spacing w:line="360" w:lineRule="auto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000FB9">
              <w:rPr>
                <w:rFonts w:ascii="仿宋_GB2312" w:eastAsia="仿宋_GB2312" w:hAnsi="仿宋" w:hint="eastAsia"/>
                <w:kern w:val="2"/>
                <w:sz w:val="32"/>
                <w:szCs w:val="32"/>
              </w:rPr>
              <w:t>：</w:t>
            </w:r>
          </w:p>
        </w:tc>
        <w:tc>
          <w:tcPr>
            <w:tcW w:w="6429" w:type="dxa"/>
          </w:tcPr>
          <w:p w:rsidR="003D67FC" w:rsidRPr="00000FB9" w:rsidRDefault="003D67FC" w:rsidP="00000FB9">
            <w:pPr>
              <w:spacing w:line="360" w:lineRule="auto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000FB9">
              <w:rPr>
                <w:rFonts w:ascii="仿宋_GB2312" w:eastAsia="仿宋_GB2312" w:hAnsi="仿宋" w:hint="eastAsia"/>
                <w:kern w:val="2"/>
                <w:sz w:val="32"/>
                <w:szCs w:val="32"/>
              </w:rPr>
              <w:t>中大信（北京）信用评价中心有限公司</w:t>
            </w:r>
          </w:p>
        </w:tc>
      </w:tr>
      <w:tr w:rsidR="003D67FC" w:rsidRPr="00000FB9" w:rsidTr="00DE42C7">
        <w:tc>
          <w:tcPr>
            <w:tcW w:w="1668" w:type="dxa"/>
          </w:tcPr>
          <w:p w:rsidR="003D67FC" w:rsidRPr="00000FB9" w:rsidRDefault="003D67FC" w:rsidP="00000FB9">
            <w:pPr>
              <w:spacing w:line="360" w:lineRule="auto"/>
              <w:jc w:val="distribute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000FB9">
              <w:rPr>
                <w:rFonts w:ascii="仿宋_GB2312" w:eastAsia="仿宋_GB2312" w:hAnsi="仿宋" w:hint="eastAsia"/>
                <w:kern w:val="2"/>
                <w:sz w:val="32"/>
                <w:szCs w:val="32"/>
              </w:rPr>
              <w:t>开户行</w:t>
            </w:r>
          </w:p>
        </w:tc>
        <w:tc>
          <w:tcPr>
            <w:tcW w:w="425" w:type="dxa"/>
          </w:tcPr>
          <w:p w:rsidR="003D67FC" w:rsidRPr="00000FB9" w:rsidRDefault="003D67FC" w:rsidP="00000FB9">
            <w:pPr>
              <w:spacing w:line="360" w:lineRule="auto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000FB9">
              <w:rPr>
                <w:rFonts w:ascii="仿宋_GB2312" w:eastAsia="仿宋_GB2312" w:hAnsi="仿宋" w:hint="eastAsia"/>
                <w:kern w:val="2"/>
                <w:sz w:val="32"/>
                <w:szCs w:val="32"/>
              </w:rPr>
              <w:t>：</w:t>
            </w:r>
          </w:p>
        </w:tc>
        <w:tc>
          <w:tcPr>
            <w:tcW w:w="6429" w:type="dxa"/>
          </w:tcPr>
          <w:p w:rsidR="003D67FC" w:rsidRPr="00000FB9" w:rsidRDefault="003D67FC" w:rsidP="00000FB9">
            <w:pPr>
              <w:spacing w:line="360" w:lineRule="auto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000FB9">
              <w:rPr>
                <w:rFonts w:ascii="仿宋_GB2312" w:eastAsia="仿宋_GB2312" w:hAnsi="仿宋" w:hint="eastAsia"/>
                <w:kern w:val="2"/>
                <w:sz w:val="32"/>
                <w:szCs w:val="32"/>
              </w:rPr>
              <w:t>交通银行北京育惠东路支行</w:t>
            </w:r>
          </w:p>
        </w:tc>
      </w:tr>
      <w:tr w:rsidR="003D67FC" w:rsidRPr="00000FB9" w:rsidTr="00DE42C7">
        <w:tc>
          <w:tcPr>
            <w:tcW w:w="1668" w:type="dxa"/>
          </w:tcPr>
          <w:p w:rsidR="003D67FC" w:rsidRPr="00000FB9" w:rsidRDefault="003D67FC" w:rsidP="00000FB9">
            <w:pPr>
              <w:spacing w:line="360" w:lineRule="auto"/>
              <w:jc w:val="distribute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000FB9">
              <w:rPr>
                <w:rFonts w:ascii="仿宋_GB2312" w:eastAsia="仿宋_GB2312" w:hAnsi="仿宋" w:hint="eastAsia"/>
                <w:kern w:val="2"/>
                <w:sz w:val="32"/>
                <w:szCs w:val="32"/>
              </w:rPr>
              <w:t>账号</w:t>
            </w:r>
          </w:p>
        </w:tc>
        <w:tc>
          <w:tcPr>
            <w:tcW w:w="425" w:type="dxa"/>
          </w:tcPr>
          <w:p w:rsidR="003D67FC" w:rsidRPr="00000FB9" w:rsidRDefault="003D67FC" w:rsidP="00000FB9">
            <w:pPr>
              <w:spacing w:line="360" w:lineRule="auto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000FB9">
              <w:rPr>
                <w:rFonts w:ascii="仿宋_GB2312" w:eastAsia="仿宋_GB2312" w:hAnsi="仿宋" w:hint="eastAsia"/>
                <w:kern w:val="2"/>
                <w:sz w:val="32"/>
                <w:szCs w:val="32"/>
              </w:rPr>
              <w:t>：</w:t>
            </w:r>
          </w:p>
        </w:tc>
        <w:tc>
          <w:tcPr>
            <w:tcW w:w="6429" w:type="dxa"/>
          </w:tcPr>
          <w:p w:rsidR="003D67FC" w:rsidRPr="00000FB9" w:rsidRDefault="003D67FC" w:rsidP="00000FB9">
            <w:pPr>
              <w:spacing w:line="360" w:lineRule="auto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000FB9">
              <w:rPr>
                <w:rFonts w:ascii="仿宋_GB2312" w:eastAsia="仿宋_GB2312" w:hAnsi="仿宋" w:hint="eastAsia"/>
                <w:kern w:val="2"/>
                <w:sz w:val="32"/>
                <w:szCs w:val="32"/>
              </w:rPr>
              <w:t>110060664018170040025</w:t>
            </w:r>
          </w:p>
        </w:tc>
      </w:tr>
      <w:tr w:rsidR="003D67FC" w:rsidRPr="00000FB9" w:rsidTr="00DE42C7">
        <w:tc>
          <w:tcPr>
            <w:tcW w:w="1668" w:type="dxa"/>
          </w:tcPr>
          <w:p w:rsidR="00ED3901" w:rsidRDefault="00ED3901" w:rsidP="00000FB9">
            <w:pPr>
              <w:spacing w:line="360" w:lineRule="auto"/>
              <w:jc w:val="distribute"/>
              <w:rPr>
                <w:rFonts w:ascii="仿宋_GB2312" w:eastAsia="仿宋_GB2312" w:hAnsi="仿宋" w:hint="eastAsia"/>
                <w:kern w:val="2"/>
                <w:sz w:val="32"/>
                <w:szCs w:val="32"/>
              </w:rPr>
            </w:pPr>
          </w:p>
          <w:p w:rsidR="003D67FC" w:rsidRPr="00000FB9" w:rsidRDefault="003D67FC" w:rsidP="00000FB9">
            <w:pPr>
              <w:spacing w:line="360" w:lineRule="auto"/>
              <w:jc w:val="distribute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000FB9">
              <w:rPr>
                <w:rFonts w:ascii="仿宋_GB2312" w:eastAsia="仿宋_GB2312" w:hAnsi="仿宋" w:hint="eastAsia"/>
                <w:kern w:val="2"/>
                <w:sz w:val="32"/>
                <w:szCs w:val="32"/>
              </w:rPr>
              <w:t>联系人</w:t>
            </w:r>
          </w:p>
        </w:tc>
        <w:tc>
          <w:tcPr>
            <w:tcW w:w="425" w:type="dxa"/>
          </w:tcPr>
          <w:p w:rsidR="00ED3901" w:rsidRDefault="00ED3901" w:rsidP="00000FB9">
            <w:pPr>
              <w:spacing w:line="360" w:lineRule="auto"/>
              <w:rPr>
                <w:rFonts w:ascii="仿宋_GB2312" w:eastAsia="仿宋_GB2312" w:hAnsi="仿宋" w:hint="eastAsia"/>
                <w:kern w:val="2"/>
                <w:sz w:val="32"/>
                <w:szCs w:val="32"/>
              </w:rPr>
            </w:pPr>
          </w:p>
          <w:p w:rsidR="003D67FC" w:rsidRPr="00000FB9" w:rsidRDefault="003D67FC" w:rsidP="00000FB9">
            <w:pPr>
              <w:spacing w:line="360" w:lineRule="auto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000FB9">
              <w:rPr>
                <w:rFonts w:ascii="仿宋_GB2312" w:eastAsia="仿宋_GB2312" w:hAnsi="仿宋" w:hint="eastAsia"/>
                <w:kern w:val="2"/>
                <w:sz w:val="32"/>
                <w:szCs w:val="32"/>
              </w:rPr>
              <w:t>：</w:t>
            </w:r>
          </w:p>
        </w:tc>
        <w:tc>
          <w:tcPr>
            <w:tcW w:w="6429" w:type="dxa"/>
          </w:tcPr>
          <w:p w:rsidR="00ED3901" w:rsidRDefault="00ED3901" w:rsidP="00000FB9">
            <w:pPr>
              <w:spacing w:line="360" w:lineRule="auto"/>
              <w:rPr>
                <w:rFonts w:ascii="仿宋_GB2312" w:eastAsia="仿宋_GB2312" w:hAnsi="仿宋" w:hint="eastAsia"/>
                <w:kern w:val="2"/>
                <w:sz w:val="32"/>
                <w:szCs w:val="32"/>
              </w:rPr>
            </w:pPr>
          </w:p>
          <w:p w:rsidR="003D67FC" w:rsidRPr="00000FB9" w:rsidRDefault="003D67FC" w:rsidP="00000FB9">
            <w:pPr>
              <w:spacing w:line="360" w:lineRule="auto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000FB9">
              <w:rPr>
                <w:rFonts w:ascii="仿宋_GB2312" w:eastAsia="仿宋_GB2312" w:hAnsi="仿宋" w:hint="eastAsia"/>
                <w:kern w:val="2"/>
                <w:sz w:val="32"/>
                <w:szCs w:val="32"/>
              </w:rPr>
              <w:t>郝海荣</w:t>
            </w:r>
          </w:p>
        </w:tc>
      </w:tr>
      <w:tr w:rsidR="003D67FC" w:rsidRPr="00000FB9" w:rsidTr="00DE42C7">
        <w:tc>
          <w:tcPr>
            <w:tcW w:w="1668" w:type="dxa"/>
          </w:tcPr>
          <w:p w:rsidR="003D67FC" w:rsidRPr="00000FB9" w:rsidRDefault="003D67FC" w:rsidP="00000FB9">
            <w:pPr>
              <w:spacing w:line="360" w:lineRule="auto"/>
              <w:jc w:val="distribute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000FB9">
              <w:rPr>
                <w:rFonts w:ascii="仿宋_GB2312" w:eastAsia="仿宋_GB2312" w:hAnsi="仿宋" w:hint="eastAsia"/>
                <w:kern w:val="2"/>
                <w:sz w:val="32"/>
                <w:szCs w:val="32"/>
              </w:rPr>
              <w:t>电话</w:t>
            </w:r>
          </w:p>
        </w:tc>
        <w:tc>
          <w:tcPr>
            <w:tcW w:w="425" w:type="dxa"/>
          </w:tcPr>
          <w:p w:rsidR="003D67FC" w:rsidRPr="00000FB9" w:rsidRDefault="003D67FC" w:rsidP="00000FB9">
            <w:pPr>
              <w:spacing w:line="360" w:lineRule="auto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000FB9">
              <w:rPr>
                <w:rFonts w:ascii="仿宋_GB2312" w:eastAsia="仿宋_GB2312" w:hAnsi="仿宋" w:hint="eastAsia"/>
                <w:kern w:val="2"/>
                <w:sz w:val="32"/>
                <w:szCs w:val="32"/>
              </w:rPr>
              <w:t>：</w:t>
            </w:r>
          </w:p>
        </w:tc>
        <w:tc>
          <w:tcPr>
            <w:tcW w:w="6429" w:type="dxa"/>
          </w:tcPr>
          <w:p w:rsidR="003D67FC" w:rsidRPr="00000FB9" w:rsidRDefault="003D67FC" w:rsidP="00000FB9">
            <w:pPr>
              <w:spacing w:line="360" w:lineRule="auto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000FB9">
              <w:rPr>
                <w:rFonts w:ascii="仿宋_GB2312" w:eastAsia="仿宋_GB2312" w:hAnsi="仿宋" w:hint="eastAsia"/>
                <w:kern w:val="2"/>
                <w:sz w:val="32"/>
                <w:szCs w:val="32"/>
              </w:rPr>
              <w:t>17600879020</w:t>
            </w:r>
          </w:p>
        </w:tc>
        <w:bookmarkStart w:id="0" w:name="_GoBack"/>
        <w:bookmarkEnd w:id="0"/>
      </w:tr>
      <w:tr w:rsidR="003D67FC" w:rsidRPr="00000FB9" w:rsidTr="00DE42C7">
        <w:tc>
          <w:tcPr>
            <w:tcW w:w="1668" w:type="dxa"/>
          </w:tcPr>
          <w:p w:rsidR="003D67FC" w:rsidRPr="00000FB9" w:rsidRDefault="003D67FC" w:rsidP="00000FB9">
            <w:pPr>
              <w:spacing w:line="360" w:lineRule="auto"/>
              <w:jc w:val="distribute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000FB9">
              <w:rPr>
                <w:rFonts w:ascii="仿宋_GB2312" w:eastAsia="仿宋_GB2312" w:hAnsi="仿宋" w:hint="eastAsia"/>
                <w:kern w:val="2"/>
                <w:sz w:val="32"/>
                <w:szCs w:val="32"/>
              </w:rPr>
              <w:t>邮箱</w:t>
            </w:r>
          </w:p>
        </w:tc>
        <w:tc>
          <w:tcPr>
            <w:tcW w:w="425" w:type="dxa"/>
          </w:tcPr>
          <w:p w:rsidR="003D67FC" w:rsidRPr="00000FB9" w:rsidRDefault="003D67FC" w:rsidP="00000FB9">
            <w:pPr>
              <w:spacing w:line="360" w:lineRule="auto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000FB9">
              <w:rPr>
                <w:rFonts w:ascii="仿宋_GB2312" w:eastAsia="仿宋_GB2312" w:hAnsi="仿宋" w:hint="eastAsia"/>
                <w:kern w:val="2"/>
                <w:sz w:val="32"/>
                <w:szCs w:val="32"/>
              </w:rPr>
              <w:t>：</w:t>
            </w:r>
          </w:p>
        </w:tc>
        <w:tc>
          <w:tcPr>
            <w:tcW w:w="6429" w:type="dxa"/>
          </w:tcPr>
          <w:p w:rsidR="003D67FC" w:rsidRPr="00000FB9" w:rsidRDefault="003D67FC" w:rsidP="00000FB9">
            <w:pPr>
              <w:spacing w:line="360" w:lineRule="auto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000FB9">
              <w:rPr>
                <w:rFonts w:ascii="仿宋_GB2312" w:eastAsia="仿宋_GB2312" w:hAnsi="仿宋" w:hint="eastAsia"/>
                <w:kern w:val="2"/>
                <w:sz w:val="32"/>
                <w:szCs w:val="32"/>
              </w:rPr>
              <w:t>haohairong@daxinpj.com</w:t>
            </w:r>
          </w:p>
        </w:tc>
      </w:tr>
      <w:tr w:rsidR="003D67FC" w:rsidRPr="00000FB9" w:rsidTr="00DE42C7">
        <w:tc>
          <w:tcPr>
            <w:tcW w:w="1668" w:type="dxa"/>
          </w:tcPr>
          <w:p w:rsidR="003D67FC" w:rsidRPr="00000FB9" w:rsidRDefault="003D67FC" w:rsidP="00000FB9">
            <w:pPr>
              <w:spacing w:line="360" w:lineRule="auto"/>
              <w:jc w:val="distribute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000FB9">
              <w:rPr>
                <w:rFonts w:ascii="仿宋_GB2312" w:eastAsia="仿宋_GB2312" w:hAnsi="仿宋" w:hint="eastAsia"/>
                <w:kern w:val="2"/>
                <w:sz w:val="32"/>
                <w:szCs w:val="32"/>
              </w:rPr>
              <w:t>具体地址</w:t>
            </w:r>
          </w:p>
        </w:tc>
        <w:tc>
          <w:tcPr>
            <w:tcW w:w="425" w:type="dxa"/>
          </w:tcPr>
          <w:p w:rsidR="003D67FC" w:rsidRPr="00000FB9" w:rsidRDefault="003D67FC" w:rsidP="00000FB9">
            <w:pPr>
              <w:spacing w:line="360" w:lineRule="auto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000FB9">
              <w:rPr>
                <w:rFonts w:ascii="仿宋_GB2312" w:eastAsia="仿宋_GB2312" w:hAnsi="仿宋" w:hint="eastAsia"/>
                <w:kern w:val="2"/>
                <w:sz w:val="32"/>
                <w:szCs w:val="32"/>
              </w:rPr>
              <w:t>：</w:t>
            </w:r>
          </w:p>
        </w:tc>
        <w:tc>
          <w:tcPr>
            <w:tcW w:w="6429" w:type="dxa"/>
          </w:tcPr>
          <w:p w:rsidR="003D67FC" w:rsidRPr="00000FB9" w:rsidRDefault="003D67FC" w:rsidP="00000FB9">
            <w:pPr>
              <w:spacing w:line="360" w:lineRule="auto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000FB9">
              <w:rPr>
                <w:rFonts w:ascii="仿宋_GB2312" w:eastAsia="仿宋_GB2312" w:hAnsi="仿宋" w:hint="eastAsia"/>
                <w:kern w:val="2"/>
                <w:sz w:val="32"/>
                <w:szCs w:val="32"/>
              </w:rPr>
              <w:t>北京市海淀区农大南路1号硅谷亮城8号楼5层</w:t>
            </w:r>
          </w:p>
        </w:tc>
      </w:tr>
      <w:tr w:rsidR="003D67FC" w:rsidRPr="00000FB9" w:rsidTr="00DE42C7">
        <w:tc>
          <w:tcPr>
            <w:tcW w:w="1668" w:type="dxa"/>
          </w:tcPr>
          <w:p w:rsidR="003D67FC" w:rsidRPr="00000FB9" w:rsidRDefault="003D67FC" w:rsidP="00000FB9">
            <w:pPr>
              <w:spacing w:line="360" w:lineRule="auto"/>
              <w:jc w:val="distribute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000FB9">
              <w:rPr>
                <w:rFonts w:ascii="仿宋_GB2312" w:eastAsia="仿宋_GB2312" w:hAnsi="仿宋" w:hint="eastAsia"/>
                <w:kern w:val="2"/>
                <w:sz w:val="32"/>
                <w:szCs w:val="32"/>
              </w:rPr>
              <w:t>邮编</w:t>
            </w:r>
          </w:p>
        </w:tc>
        <w:tc>
          <w:tcPr>
            <w:tcW w:w="425" w:type="dxa"/>
          </w:tcPr>
          <w:p w:rsidR="003D67FC" w:rsidRPr="00000FB9" w:rsidRDefault="003D67FC" w:rsidP="00000FB9">
            <w:pPr>
              <w:spacing w:line="360" w:lineRule="auto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000FB9">
              <w:rPr>
                <w:rFonts w:ascii="仿宋_GB2312" w:eastAsia="仿宋_GB2312" w:hAnsi="仿宋" w:hint="eastAsia"/>
                <w:kern w:val="2"/>
                <w:sz w:val="32"/>
                <w:szCs w:val="32"/>
              </w:rPr>
              <w:t>：</w:t>
            </w:r>
          </w:p>
        </w:tc>
        <w:tc>
          <w:tcPr>
            <w:tcW w:w="6429" w:type="dxa"/>
          </w:tcPr>
          <w:p w:rsidR="003D67FC" w:rsidRPr="00000FB9" w:rsidRDefault="003D67FC" w:rsidP="00000FB9">
            <w:pPr>
              <w:spacing w:line="360" w:lineRule="auto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000FB9">
              <w:rPr>
                <w:rFonts w:ascii="仿宋_GB2312" w:eastAsia="仿宋_GB2312" w:hAnsi="仿宋" w:hint="eastAsia"/>
                <w:kern w:val="2"/>
                <w:sz w:val="32"/>
                <w:szCs w:val="32"/>
              </w:rPr>
              <w:t>100084</w:t>
            </w:r>
          </w:p>
        </w:tc>
      </w:tr>
    </w:tbl>
    <w:p w:rsidR="004358AB" w:rsidRPr="00000FB9" w:rsidRDefault="004358AB" w:rsidP="00000FB9">
      <w:pPr>
        <w:pStyle w:val="1"/>
        <w:spacing w:line="360" w:lineRule="auto"/>
        <w:ind w:firstLineChars="0" w:firstLine="0"/>
        <w:contextualSpacing/>
        <w:mirrorIndents/>
        <w:rPr>
          <w:rFonts w:ascii="仿宋_GB2312" w:eastAsia="仿宋_GB2312" w:hint="eastAsia"/>
          <w:sz w:val="32"/>
          <w:szCs w:val="32"/>
        </w:rPr>
      </w:pPr>
    </w:p>
    <w:sectPr w:rsidR="004358AB" w:rsidRPr="00000FB9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A98" w:rsidRDefault="002E7A98" w:rsidP="003D67FC">
      <w:pPr>
        <w:spacing w:after="0"/>
      </w:pPr>
      <w:r>
        <w:separator/>
      </w:r>
    </w:p>
  </w:endnote>
  <w:endnote w:type="continuationSeparator" w:id="0">
    <w:p w:rsidR="002E7A98" w:rsidRDefault="002E7A98" w:rsidP="003D67F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A98" w:rsidRDefault="002E7A98" w:rsidP="003D67FC">
      <w:pPr>
        <w:spacing w:after="0"/>
      </w:pPr>
      <w:r>
        <w:separator/>
      </w:r>
    </w:p>
  </w:footnote>
  <w:footnote w:type="continuationSeparator" w:id="0">
    <w:p w:rsidR="002E7A98" w:rsidRDefault="002E7A98" w:rsidP="003D67F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E18F4"/>
    <w:multiLevelType w:val="multilevel"/>
    <w:tmpl w:val="131E18F4"/>
    <w:lvl w:ilvl="0">
      <w:start w:val="1"/>
      <w:numFmt w:val="chineseCountingThousand"/>
      <w:lvlText w:val="(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D0173DD"/>
    <w:multiLevelType w:val="multilevel"/>
    <w:tmpl w:val="7D0173DD"/>
    <w:lvl w:ilvl="0">
      <w:start w:val="1"/>
      <w:numFmt w:val="chineseCountingThousand"/>
      <w:lvlText w:val="(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00FB9"/>
    <w:rsid w:val="000F3F54"/>
    <w:rsid w:val="0010454B"/>
    <w:rsid w:val="002B087F"/>
    <w:rsid w:val="002E7A98"/>
    <w:rsid w:val="002E7C0F"/>
    <w:rsid w:val="00323B43"/>
    <w:rsid w:val="003D37D8"/>
    <w:rsid w:val="003D67FC"/>
    <w:rsid w:val="00426133"/>
    <w:rsid w:val="004358AB"/>
    <w:rsid w:val="005935CC"/>
    <w:rsid w:val="0064384E"/>
    <w:rsid w:val="007D35E5"/>
    <w:rsid w:val="008B7726"/>
    <w:rsid w:val="00964664"/>
    <w:rsid w:val="00A25A4B"/>
    <w:rsid w:val="00C50A7A"/>
    <w:rsid w:val="00D31D50"/>
    <w:rsid w:val="00E6244F"/>
    <w:rsid w:val="00ED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67F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67FC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67F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67FC"/>
    <w:rPr>
      <w:rFonts w:ascii="Tahoma" w:hAnsi="Tahoma"/>
      <w:sz w:val="18"/>
      <w:szCs w:val="18"/>
    </w:rPr>
  </w:style>
  <w:style w:type="table" w:styleId="a5">
    <w:name w:val="Table Grid"/>
    <w:basedOn w:val="a1"/>
    <w:uiPriority w:val="59"/>
    <w:qFormat/>
    <w:rsid w:val="003D67FC"/>
    <w:pPr>
      <w:spacing w:after="0" w:line="240" w:lineRule="auto"/>
    </w:pPr>
    <w:rPr>
      <w:rFonts w:eastAsiaTheme="minorEastAs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rsid w:val="003D67FC"/>
    <w:pPr>
      <w:widowControl w:val="0"/>
      <w:adjustRightInd/>
      <w:snapToGrid/>
      <w:spacing w:after="0"/>
      <w:ind w:firstLineChars="200" w:firstLine="420"/>
      <w:jc w:val="both"/>
    </w:pPr>
    <w:rPr>
      <w:rFonts w:asciiTheme="minorHAnsi" w:eastAsiaTheme="minorEastAsia" w:hAnsiTheme="minorHAnsi"/>
      <w:kern w:val="2"/>
      <w:sz w:val="21"/>
    </w:rPr>
  </w:style>
  <w:style w:type="paragraph" w:styleId="a6">
    <w:name w:val="List Paragraph"/>
    <w:basedOn w:val="a"/>
    <w:uiPriority w:val="34"/>
    <w:qFormat/>
    <w:rsid w:val="00000FB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355</Words>
  <Characters>2029</Characters>
  <Application>Microsoft Office Word</Application>
  <DocSecurity>0</DocSecurity>
  <Lines>16</Lines>
  <Paragraphs>4</Paragraphs>
  <ScaleCrop>false</ScaleCrop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张润华</dc:creator>
  <cp:keywords/>
  <dc:description/>
  <cp:lastModifiedBy>d</cp:lastModifiedBy>
  <cp:revision>7</cp:revision>
  <dcterms:created xsi:type="dcterms:W3CDTF">2008-09-11T17:20:00Z</dcterms:created>
  <dcterms:modified xsi:type="dcterms:W3CDTF">2017-03-14T04:09:00Z</dcterms:modified>
</cp:coreProperties>
</file>